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EB" w:rsidRPr="00AB5AA0" w:rsidRDefault="00F556EB" w:rsidP="00AB5AA0">
      <w:pPr>
        <w:spacing w:line="312" w:lineRule="auto"/>
        <w:ind w:firstLineChars="200" w:firstLine="64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B5AA0">
        <w:rPr>
          <w:rFonts w:hint="eastAsia"/>
          <w:b/>
          <w:bCs/>
          <w:sz w:val="32"/>
          <w:szCs w:val="32"/>
        </w:rPr>
        <w:t>《金融法苑》写作要求和注释体例</w:t>
      </w:r>
      <w:r w:rsidR="00D20074" w:rsidRPr="00AB5AA0">
        <w:rPr>
          <w:rFonts w:hint="eastAsia"/>
          <w:b/>
          <w:bCs/>
          <w:sz w:val="32"/>
          <w:szCs w:val="32"/>
        </w:rPr>
        <w:t>（</w:t>
      </w:r>
      <w:r w:rsidR="00D20074" w:rsidRPr="00AB5AA0">
        <w:rPr>
          <w:rFonts w:hint="eastAsia"/>
          <w:b/>
          <w:bCs/>
          <w:sz w:val="32"/>
          <w:szCs w:val="32"/>
        </w:rPr>
        <w:t>2015</w:t>
      </w:r>
      <w:r w:rsidR="00D20074" w:rsidRPr="00AB5AA0">
        <w:rPr>
          <w:rFonts w:hint="eastAsia"/>
          <w:b/>
          <w:bCs/>
          <w:sz w:val="32"/>
          <w:szCs w:val="32"/>
        </w:rPr>
        <w:t>年</w:t>
      </w:r>
      <w:r w:rsidR="00AB5AA0" w:rsidRPr="00AB5AA0">
        <w:rPr>
          <w:rFonts w:hint="eastAsia"/>
          <w:b/>
          <w:bCs/>
          <w:sz w:val="32"/>
          <w:szCs w:val="32"/>
        </w:rPr>
        <w:t>1</w:t>
      </w:r>
      <w:r w:rsidR="00AB5AA0" w:rsidRPr="00AB5AA0">
        <w:rPr>
          <w:rFonts w:hint="eastAsia"/>
          <w:b/>
          <w:bCs/>
          <w:sz w:val="32"/>
          <w:szCs w:val="32"/>
        </w:rPr>
        <w:t>月修订</w:t>
      </w:r>
      <w:r w:rsidR="00D20074" w:rsidRPr="00AB5AA0">
        <w:rPr>
          <w:rFonts w:hint="eastAsia"/>
          <w:b/>
          <w:bCs/>
          <w:sz w:val="32"/>
          <w:szCs w:val="32"/>
        </w:rPr>
        <w:t>）</w:t>
      </w:r>
    </w:p>
    <w:p w:rsidR="00AB5AA0" w:rsidRDefault="00AB5AA0" w:rsidP="00F556EB">
      <w:pPr>
        <w:spacing w:line="312" w:lineRule="auto"/>
        <w:ind w:firstLineChars="200" w:firstLine="482"/>
        <w:rPr>
          <w:b/>
          <w:bCs/>
          <w:sz w:val="24"/>
        </w:rPr>
      </w:pPr>
    </w:p>
    <w:p w:rsidR="00F556EB" w:rsidRPr="002D4243" w:rsidRDefault="00F556EB" w:rsidP="00F556EB">
      <w:pPr>
        <w:spacing w:line="312" w:lineRule="auto"/>
        <w:ind w:firstLineChars="200" w:firstLine="482"/>
        <w:rPr>
          <w:b/>
          <w:bCs/>
          <w:sz w:val="24"/>
        </w:rPr>
      </w:pPr>
      <w:r w:rsidRPr="002D4243">
        <w:rPr>
          <w:rFonts w:hint="eastAsia"/>
          <w:b/>
          <w:bCs/>
          <w:sz w:val="24"/>
        </w:rPr>
        <w:t>一、字数要求</w:t>
      </w:r>
    </w:p>
    <w:p w:rsidR="00F556EB" w:rsidRPr="00152F4E" w:rsidRDefault="00F556EB" w:rsidP="00F556EB">
      <w:pPr>
        <w:spacing w:line="312" w:lineRule="auto"/>
        <w:ind w:firstLineChars="200" w:firstLine="480"/>
        <w:rPr>
          <w:bCs/>
          <w:sz w:val="24"/>
        </w:rPr>
      </w:pPr>
      <w:r w:rsidRPr="002D4243">
        <w:rPr>
          <w:rFonts w:hint="eastAsia"/>
          <w:bCs/>
          <w:sz w:val="24"/>
        </w:rPr>
        <w:t>一般不超过</w:t>
      </w:r>
      <w:r w:rsidRPr="002D4243">
        <w:rPr>
          <w:rFonts w:hint="eastAsia"/>
          <w:bCs/>
          <w:sz w:val="24"/>
        </w:rPr>
        <w:t>8000</w:t>
      </w:r>
      <w:r w:rsidRPr="002D4243">
        <w:rPr>
          <w:rFonts w:hint="eastAsia"/>
          <w:bCs/>
          <w:sz w:val="24"/>
        </w:rPr>
        <w:t>字（包含注释，以</w:t>
      </w:r>
      <w:r w:rsidRPr="002D4243">
        <w:rPr>
          <w:rFonts w:hint="eastAsia"/>
          <w:bCs/>
          <w:sz w:val="24"/>
        </w:rPr>
        <w:t>WORD</w:t>
      </w:r>
      <w:r w:rsidR="009B2E17">
        <w:rPr>
          <w:rFonts w:hint="eastAsia"/>
          <w:bCs/>
          <w:sz w:val="24"/>
        </w:rPr>
        <w:t>的字数统计为准），特别优秀的论文可适当增加</w:t>
      </w:r>
      <w:r w:rsidR="009B2E17">
        <w:rPr>
          <w:rFonts w:hint="eastAsia"/>
          <w:bCs/>
          <w:sz w:val="24"/>
        </w:rPr>
        <w:t>1000</w:t>
      </w:r>
      <w:r w:rsidR="00F017FC">
        <w:rPr>
          <w:rFonts w:hint="eastAsia"/>
          <w:bCs/>
          <w:sz w:val="24"/>
        </w:rPr>
        <w:t>-2000</w:t>
      </w:r>
      <w:r w:rsidR="00F017FC">
        <w:rPr>
          <w:rFonts w:hint="eastAsia"/>
          <w:bCs/>
          <w:sz w:val="24"/>
        </w:rPr>
        <w:t>字</w:t>
      </w:r>
      <w:r w:rsidR="009B2E17">
        <w:rPr>
          <w:rFonts w:hint="eastAsia"/>
          <w:bCs/>
          <w:sz w:val="24"/>
        </w:rPr>
        <w:t>。</w:t>
      </w:r>
    </w:p>
    <w:p w:rsidR="00F556EB" w:rsidRPr="002D4243" w:rsidRDefault="00F556EB" w:rsidP="00F556EB">
      <w:pPr>
        <w:spacing w:line="312" w:lineRule="auto"/>
        <w:ind w:firstLineChars="200" w:firstLine="482"/>
        <w:rPr>
          <w:b/>
          <w:bCs/>
          <w:sz w:val="24"/>
        </w:rPr>
      </w:pPr>
      <w:r w:rsidRPr="002D4243">
        <w:rPr>
          <w:rFonts w:hint="eastAsia"/>
          <w:b/>
          <w:bCs/>
          <w:sz w:val="24"/>
        </w:rPr>
        <w:t>二、编排体例</w:t>
      </w:r>
    </w:p>
    <w:p w:rsidR="00F556EB" w:rsidRPr="002D4243" w:rsidRDefault="00F556EB" w:rsidP="00F556EB">
      <w:pPr>
        <w:spacing w:line="312" w:lineRule="auto"/>
        <w:ind w:firstLineChars="200" w:firstLine="480"/>
        <w:rPr>
          <w:bCs/>
          <w:sz w:val="24"/>
        </w:rPr>
      </w:pPr>
      <w:r w:rsidRPr="002D4243">
        <w:rPr>
          <w:rFonts w:hint="eastAsia"/>
          <w:bCs/>
          <w:sz w:val="24"/>
        </w:rPr>
        <w:t>1</w:t>
      </w:r>
      <w:r w:rsidRPr="002D4243">
        <w:rPr>
          <w:rFonts w:hint="eastAsia"/>
          <w:bCs/>
          <w:sz w:val="24"/>
        </w:rPr>
        <w:t>．文章标题：居中，三号加粗宋体字</w:t>
      </w:r>
      <w:r w:rsidR="009B2E17">
        <w:rPr>
          <w:rFonts w:hint="eastAsia"/>
          <w:bCs/>
          <w:sz w:val="24"/>
        </w:rPr>
        <w:t>，标题</w:t>
      </w:r>
      <w:r w:rsidR="000B1BA8">
        <w:rPr>
          <w:rFonts w:hint="eastAsia"/>
          <w:bCs/>
          <w:sz w:val="24"/>
        </w:rPr>
        <w:t>一般</w:t>
      </w:r>
      <w:r w:rsidR="009B2E17">
        <w:rPr>
          <w:rFonts w:hint="eastAsia"/>
          <w:bCs/>
          <w:sz w:val="24"/>
        </w:rPr>
        <w:t>不超过</w:t>
      </w:r>
      <w:r w:rsidR="009B2E17">
        <w:rPr>
          <w:rFonts w:hint="eastAsia"/>
          <w:bCs/>
          <w:sz w:val="24"/>
        </w:rPr>
        <w:t>25</w:t>
      </w:r>
      <w:r w:rsidR="009B2E17">
        <w:rPr>
          <w:rFonts w:hint="eastAsia"/>
          <w:bCs/>
          <w:sz w:val="24"/>
        </w:rPr>
        <w:t>个字，尽量不使用</w:t>
      </w:r>
      <w:r w:rsidR="000B1BA8">
        <w:rPr>
          <w:rFonts w:hint="eastAsia"/>
          <w:bCs/>
          <w:sz w:val="24"/>
        </w:rPr>
        <w:t>无实质意义的</w:t>
      </w:r>
      <w:r w:rsidR="009B2E17">
        <w:rPr>
          <w:rFonts w:hint="eastAsia"/>
          <w:bCs/>
          <w:sz w:val="24"/>
        </w:rPr>
        <w:t>副标题</w:t>
      </w:r>
      <w:r w:rsidRPr="002D4243">
        <w:rPr>
          <w:rFonts w:hint="eastAsia"/>
          <w:bCs/>
          <w:sz w:val="24"/>
        </w:rPr>
        <w:t>；</w:t>
      </w:r>
    </w:p>
    <w:p w:rsidR="00F556EB" w:rsidRDefault="00F556EB" w:rsidP="00F556EB">
      <w:pPr>
        <w:spacing w:line="312" w:lineRule="auto"/>
        <w:ind w:firstLineChars="200" w:firstLine="480"/>
        <w:rPr>
          <w:bCs/>
          <w:sz w:val="24"/>
        </w:rPr>
      </w:pPr>
      <w:r w:rsidRPr="002D4243">
        <w:rPr>
          <w:rFonts w:hint="eastAsia"/>
          <w:bCs/>
          <w:sz w:val="24"/>
        </w:rPr>
        <w:t>2</w:t>
      </w:r>
      <w:r w:rsidRPr="002D4243">
        <w:rPr>
          <w:rFonts w:hint="eastAsia"/>
          <w:bCs/>
          <w:sz w:val="24"/>
        </w:rPr>
        <w:t>．作者：居中，小四号宋体字，用</w:t>
      </w:r>
      <w:r w:rsidRPr="002D4243">
        <w:rPr>
          <w:rFonts w:hint="eastAsia"/>
          <w:bCs/>
          <w:sz w:val="24"/>
        </w:rPr>
        <w:t>*</w:t>
      </w:r>
      <w:r w:rsidRPr="002D4243">
        <w:rPr>
          <w:rFonts w:hint="eastAsia"/>
          <w:bCs/>
          <w:sz w:val="24"/>
        </w:rPr>
        <w:t>标记脚注，注明学习</w:t>
      </w:r>
      <w:r w:rsidRPr="002D4243">
        <w:rPr>
          <w:rFonts w:hint="eastAsia"/>
          <w:bCs/>
          <w:sz w:val="24"/>
        </w:rPr>
        <w:t>/</w:t>
      </w:r>
      <w:r w:rsidRPr="002D4243">
        <w:rPr>
          <w:rFonts w:hint="eastAsia"/>
          <w:bCs/>
          <w:sz w:val="24"/>
        </w:rPr>
        <w:t>工作单位、电子信箱、联系电话、通讯地址（邮编）等；</w:t>
      </w:r>
    </w:p>
    <w:p w:rsidR="009B2E17" w:rsidRDefault="009B2E17" w:rsidP="00F556EB">
      <w:pPr>
        <w:spacing w:line="312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中文摘要：小四号宋体字，不超过</w:t>
      </w:r>
      <w:r>
        <w:rPr>
          <w:rFonts w:hint="eastAsia"/>
          <w:bCs/>
          <w:sz w:val="24"/>
        </w:rPr>
        <w:t>300</w:t>
      </w:r>
      <w:r>
        <w:rPr>
          <w:rFonts w:hint="eastAsia"/>
          <w:bCs/>
          <w:sz w:val="24"/>
        </w:rPr>
        <w:t>字，写明文章的主要观点、研究方法等；</w:t>
      </w:r>
    </w:p>
    <w:p w:rsidR="009B2E17" w:rsidRPr="002D4243" w:rsidRDefault="009B2E17" w:rsidP="00F556EB">
      <w:pPr>
        <w:spacing w:line="312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4. </w:t>
      </w:r>
      <w:r>
        <w:rPr>
          <w:rFonts w:hint="eastAsia"/>
          <w:bCs/>
          <w:sz w:val="24"/>
        </w:rPr>
        <w:t>关键词：小四号宋体字，</w:t>
      </w:r>
      <w:r>
        <w:rPr>
          <w:rFonts w:hint="eastAsia"/>
          <w:bCs/>
          <w:sz w:val="24"/>
        </w:rPr>
        <w:t>2-5</w:t>
      </w:r>
      <w:r>
        <w:rPr>
          <w:rFonts w:hint="eastAsia"/>
          <w:bCs/>
          <w:sz w:val="24"/>
        </w:rPr>
        <w:t>个关键词，</w:t>
      </w:r>
      <w:proofErr w:type="gramStart"/>
      <w:r>
        <w:rPr>
          <w:rFonts w:hint="eastAsia"/>
          <w:bCs/>
          <w:sz w:val="24"/>
        </w:rPr>
        <w:t>需体现</w:t>
      </w:r>
      <w:proofErr w:type="gramEnd"/>
      <w:r>
        <w:rPr>
          <w:rFonts w:hint="eastAsia"/>
          <w:bCs/>
          <w:sz w:val="24"/>
        </w:rPr>
        <w:t>文章核心内容；</w:t>
      </w:r>
    </w:p>
    <w:p w:rsidR="00F556EB" w:rsidRPr="002D4243" w:rsidRDefault="003A480C" w:rsidP="00F556EB">
      <w:pPr>
        <w:spacing w:line="312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5</w:t>
      </w:r>
      <w:r w:rsidR="00F556EB" w:rsidRPr="002D4243">
        <w:rPr>
          <w:rFonts w:hint="eastAsia"/>
          <w:bCs/>
          <w:sz w:val="24"/>
        </w:rPr>
        <w:t>．正文：目次采用</w:t>
      </w:r>
      <w:r w:rsidR="00F556EB" w:rsidRPr="002D4243">
        <w:rPr>
          <w:rFonts w:hint="eastAsia"/>
          <w:bCs/>
          <w:sz w:val="24"/>
        </w:rPr>
        <w:t xml:space="preserve"> </w:t>
      </w:r>
      <w:r w:rsidR="00F556EB" w:rsidRPr="002D4243">
        <w:rPr>
          <w:rFonts w:hint="eastAsia"/>
          <w:bCs/>
          <w:sz w:val="24"/>
        </w:rPr>
        <w:t>“一、（一）</w:t>
      </w:r>
      <w:r w:rsidR="00F556EB" w:rsidRPr="002D4243">
        <w:rPr>
          <w:rFonts w:hint="eastAsia"/>
          <w:bCs/>
          <w:sz w:val="24"/>
        </w:rPr>
        <w:t>1.</w:t>
      </w:r>
      <w:r w:rsidR="00F556EB" w:rsidRPr="002D4243">
        <w:rPr>
          <w:rFonts w:hint="eastAsia"/>
          <w:bCs/>
          <w:sz w:val="24"/>
        </w:rPr>
        <w:t>（</w:t>
      </w:r>
      <w:r w:rsidR="00F556EB" w:rsidRPr="002D4243">
        <w:rPr>
          <w:rFonts w:hint="eastAsia"/>
          <w:bCs/>
          <w:sz w:val="24"/>
        </w:rPr>
        <w:t>1</w:t>
      </w:r>
      <w:r w:rsidR="00F556EB" w:rsidRPr="002D4243">
        <w:rPr>
          <w:rFonts w:hint="eastAsia"/>
          <w:bCs/>
          <w:sz w:val="24"/>
        </w:rPr>
        <w:t>）</w:t>
      </w:r>
      <w:r w:rsidR="00F556EB" w:rsidRPr="002D4243">
        <w:rPr>
          <w:rFonts w:hint="eastAsia"/>
          <w:bCs/>
          <w:sz w:val="24"/>
        </w:rPr>
        <w:t>1</w:t>
      </w:r>
      <w:r w:rsidR="00F556EB" w:rsidRPr="002D4243">
        <w:rPr>
          <w:rFonts w:hint="eastAsia"/>
          <w:bCs/>
          <w:sz w:val="24"/>
        </w:rPr>
        <w:t>）①”顺序，尽量避免过多层次，标题加粗，全文小四号宋体字</w:t>
      </w:r>
      <w:r w:rsidR="009B2E17">
        <w:rPr>
          <w:rFonts w:hint="eastAsia"/>
          <w:bCs/>
          <w:sz w:val="24"/>
        </w:rPr>
        <w:t>，段前段后</w:t>
      </w:r>
      <w:proofErr w:type="gramStart"/>
      <w:r w:rsidR="009B2E17">
        <w:rPr>
          <w:rFonts w:hint="eastAsia"/>
          <w:bCs/>
          <w:sz w:val="24"/>
        </w:rPr>
        <w:t>不</w:t>
      </w:r>
      <w:proofErr w:type="gramEnd"/>
      <w:r w:rsidR="009B2E17">
        <w:rPr>
          <w:rFonts w:hint="eastAsia"/>
          <w:bCs/>
          <w:sz w:val="24"/>
        </w:rPr>
        <w:t>空行</w:t>
      </w:r>
      <w:r w:rsidR="00F556EB" w:rsidRPr="002D4243">
        <w:rPr>
          <w:rFonts w:hint="eastAsia"/>
          <w:bCs/>
          <w:sz w:val="24"/>
        </w:rPr>
        <w:t>；</w:t>
      </w:r>
    </w:p>
    <w:p w:rsidR="00F556EB" w:rsidRDefault="003A480C" w:rsidP="00F556EB">
      <w:pPr>
        <w:spacing w:line="312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6</w:t>
      </w:r>
      <w:r w:rsidR="00F556EB" w:rsidRPr="002D4243">
        <w:rPr>
          <w:rFonts w:hint="eastAsia"/>
          <w:bCs/>
          <w:sz w:val="24"/>
        </w:rPr>
        <w:t>．注释：采用当页脚注，每页重新编号，①②③格式，五号宋体字。</w:t>
      </w:r>
    </w:p>
    <w:p w:rsidR="00C403D2" w:rsidRPr="00B070EC" w:rsidRDefault="00C403D2" w:rsidP="00B070EC">
      <w:pPr>
        <w:spacing w:line="312" w:lineRule="auto"/>
        <w:ind w:firstLineChars="200" w:firstLine="482"/>
        <w:rPr>
          <w:b/>
          <w:bCs/>
          <w:sz w:val="24"/>
        </w:rPr>
      </w:pPr>
      <w:r w:rsidRPr="00B070EC">
        <w:rPr>
          <w:rFonts w:hint="eastAsia"/>
          <w:b/>
          <w:bCs/>
          <w:sz w:val="24"/>
        </w:rPr>
        <w:t>三、内容规范</w:t>
      </w:r>
    </w:p>
    <w:p w:rsidR="00C403D2" w:rsidRDefault="00C403D2" w:rsidP="00F556EB">
      <w:pPr>
        <w:spacing w:line="312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文章需符合基本学术规范</w:t>
      </w:r>
      <w:r w:rsidR="00B070EC">
        <w:rPr>
          <w:rFonts w:hint="eastAsia"/>
          <w:bCs/>
          <w:sz w:val="24"/>
        </w:rPr>
        <w:t>和著作权规则</w:t>
      </w:r>
      <w:r>
        <w:rPr>
          <w:rFonts w:hint="eastAsia"/>
          <w:bCs/>
          <w:sz w:val="24"/>
        </w:rPr>
        <w:t>。</w:t>
      </w:r>
      <w:r w:rsidR="00B070EC">
        <w:rPr>
          <w:rFonts w:hint="eastAsia"/>
          <w:bCs/>
          <w:sz w:val="24"/>
        </w:rPr>
        <w:t>对违反法律法规、学术规范的文章，由作者本人承担一切后果。</w:t>
      </w:r>
    </w:p>
    <w:p w:rsidR="00F556EB" w:rsidRPr="002D4243" w:rsidRDefault="00F556EB" w:rsidP="00F556EB">
      <w:pPr>
        <w:spacing w:line="312" w:lineRule="auto"/>
        <w:ind w:firstLineChars="200" w:firstLine="482"/>
        <w:rPr>
          <w:b/>
          <w:bCs/>
          <w:sz w:val="24"/>
        </w:rPr>
      </w:pPr>
      <w:r w:rsidRPr="002D4243">
        <w:rPr>
          <w:rFonts w:hint="eastAsia"/>
          <w:b/>
          <w:bCs/>
          <w:sz w:val="24"/>
        </w:rPr>
        <w:t>三、格式规范</w:t>
      </w:r>
    </w:p>
    <w:p w:rsidR="00F556EB" w:rsidRPr="002D4243" w:rsidRDefault="00F556EB" w:rsidP="00F556EB">
      <w:pPr>
        <w:spacing w:line="312" w:lineRule="auto"/>
        <w:ind w:firstLineChars="200" w:firstLine="482"/>
        <w:rPr>
          <w:b/>
          <w:sz w:val="24"/>
        </w:rPr>
      </w:pPr>
      <w:r w:rsidRPr="002D4243">
        <w:rPr>
          <w:rFonts w:hint="eastAsia"/>
          <w:b/>
          <w:sz w:val="24"/>
        </w:rPr>
        <w:t>（一）</w:t>
      </w:r>
      <w:r w:rsidRPr="002D4243">
        <w:rPr>
          <w:rFonts w:hint="eastAsia"/>
          <w:b/>
          <w:bCs/>
          <w:sz w:val="24"/>
        </w:rPr>
        <w:t>数字</w:t>
      </w:r>
    </w:p>
    <w:p w:rsidR="00F556EB" w:rsidRPr="00251C55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1</w:t>
      </w:r>
      <w:r w:rsidRPr="002D4243">
        <w:rPr>
          <w:rFonts w:hint="eastAsia"/>
          <w:sz w:val="24"/>
        </w:rPr>
        <w:t>．</w:t>
      </w:r>
      <w:r w:rsidRPr="00251C55">
        <w:rPr>
          <w:rFonts w:hint="eastAsia"/>
          <w:sz w:val="24"/>
        </w:rPr>
        <w:t>文章</w:t>
      </w:r>
      <w:r w:rsidRPr="002D4243">
        <w:rPr>
          <w:rFonts w:hint="eastAsia"/>
          <w:sz w:val="24"/>
        </w:rPr>
        <w:t>中涉及的确切数据一般用阿拉伯数字表示。例如：</w:t>
      </w:r>
      <w:r w:rsidRPr="00251C55">
        <w:rPr>
          <w:rFonts w:hint="eastAsia"/>
          <w:sz w:val="24"/>
        </w:rPr>
        <w:t>20</w:t>
      </w:r>
      <w:r w:rsidRPr="00251C55">
        <w:rPr>
          <w:rFonts w:hint="eastAsia"/>
          <w:sz w:val="24"/>
        </w:rPr>
        <w:t>世纪</w:t>
      </w:r>
      <w:r w:rsidRPr="00251C55">
        <w:rPr>
          <w:rFonts w:hint="eastAsia"/>
          <w:sz w:val="24"/>
        </w:rPr>
        <w:t>80</w:t>
      </w:r>
      <w:r w:rsidRPr="00251C55">
        <w:rPr>
          <w:rFonts w:hint="eastAsia"/>
          <w:sz w:val="24"/>
        </w:rPr>
        <w:t>年代，</w:t>
      </w:r>
      <w:r w:rsidRPr="002D4243">
        <w:rPr>
          <w:rFonts w:hint="eastAsia"/>
          <w:sz w:val="24"/>
        </w:rPr>
        <w:t>不采用</w:t>
      </w:r>
      <w:r w:rsidRPr="00251C55">
        <w:rPr>
          <w:rFonts w:hint="eastAsia"/>
          <w:sz w:val="24"/>
        </w:rPr>
        <w:t>“</w:t>
      </w:r>
      <w:r w:rsidRPr="00251C55">
        <w:rPr>
          <w:rFonts w:hint="eastAsia"/>
          <w:sz w:val="24"/>
        </w:rPr>
        <w:t>1950</w:t>
      </w:r>
      <w:r w:rsidRPr="00251C55">
        <w:rPr>
          <w:rFonts w:hint="eastAsia"/>
          <w:sz w:val="24"/>
        </w:rPr>
        <w:t>年代”</w:t>
      </w:r>
      <w:r w:rsidRPr="002D4243">
        <w:rPr>
          <w:rFonts w:hint="eastAsia"/>
          <w:sz w:val="24"/>
        </w:rPr>
        <w:t>的写法。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2</w:t>
      </w:r>
      <w:r w:rsidRPr="002D4243">
        <w:rPr>
          <w:rFonts w:hint="eastAsia"/>
          <w:sz w:val="24"/>
        </w:rPr>
        <w:t>．约数用汉字表示。例如：</w:t>
      </w:r>
      <w:r w:rsidRPr="00251C55">
        <w:rPr>
          <w:rFonts w:hint="eastAsia"/>
          <w:sz w:val="24"/>
        </w:rPr>
        <w:t>大约十年，近二十年来。</w:t>
      </w:r>
    </w:p>
    <w:p w:rsidR="00F556EB" w:rsidRPr="00B070EC" w:rsidRDefault="00F556EB" w:rsidP="004847BE">
      <w:pPr>
        <w:spacing w:line="312" w:lineRule="auto"/>
        <w:ind w:firstLineChars="200" w:firstLine="480"/>
        <w:rPr>
          <w:bCs/>
          <w:sz w:val="24"/>
        </w:rPr>
      </w:pPr>
      <w:r w:rsidRPr="002D4243">
        <w:rPr>
          <w:rFonts w:hint="eastAsia"/>
          <w:sz w:val="24"/>
        </w:rPr>
        <w:t>3</w:t>
      </w:r>
      <w:r w:rsidRPr="002D4243">
        <w:rPr>
          <w:rFonts w:hint="eastAsia"/>
          <w:sz w:val="24"/>
        </w:rPr>
        <w:t>．</w:t>
      </w:r>
      <w:r w:rsidRPr="00251C55">
        <w:rPr>
          <w:rFonts w:hint="eastAsia"/>
          <w:sz w:val="24"/>
        </w:rPr>
        <w:t>法律条文</w:t>
      </w:r>
      <w:r w:rsidRPr="002D4243">
        <w:rPr>
          <w:rFonts w:hint="eastAsia"/>
          <w:sz w:val="24"/>
        </w:rPr>
        <w:t>，应该以中文大写数字表示，包括所引用的法条中涉及的条款。例如：</w:t>
      </w:r>
      <w:r w:rsidRPr="00251C55">
        <w:rPr>
          <w:rFonts w:hint="eastAsia"/>
          <w:sz w:val="24"/>
        </w:rPr>
        <w:t>《中华人民共和国刑法》第十一条。</w:t>
      </w:r>
      <w:r w:rsidR="00B070EC">
        <w:rPr>
          <w:rFonts w:hint="eastAsia"/>
          <w:bCs/>
          <w:sz w:val="24"/>
        </w:rPr>
        <w:t>引用法律或案例</w:t>
      </w:r>
      <w:r w:rsidR="004847BE">
        <w:rPr>
          <w:rFonts w:hint="eastAsia"/>
          <w:bCs/>
          <w:sz w:val="24"/>
        </w:rPr>
        <w:t>应准确无误</w:t>
      </w:r>
      <w:r w:rsidR="00FF758D">
        <w:rPr>
          <w:rFonts w:hint="eastAsia"/>
          <w:bCs/>
          <w:sz w:val="24"/>
        </w:rPr>
        <w:t>，作者应</w:t>
      </w:r>
      <w:r w:rsidR="004847BE">
        <w:rPr>
          <w:rFonts w:hint="eastAsia"/>
          <w:bCs/>
          <w:sz w:val="24"/>
        </w:rPr>
        <w:t>核对与文章内容时点对应的有效法律条文内容，注意条文序号是否已被调整。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4</w:t>
      </w:r>
      <w:r w:rsidRPr="002D4243">
        <w:rPr>
          <w:rFonts w:hint="eastAsia"/>
          <w:sz w:val="24"/>
        </w:rPr>
        <w:t>．农历的年、月、</w:t>
      </w:r>
      <w:proofErr w:type="gramStart"/>
      <w:r w:rsidRPr="002D4243">
        <w:rPr>
          <w:rFonts w:hint="eastAsia"/>
          <w:sz w:val="24"/>
        </w:rPr>
        <w:t>日一般</w:t>
      </w:r>
      <w:proofErr w:type="gramEnd"/>
      <w:r w:rsidRPr="002D4243">
        <w:rPr>
          <w:rFonts w:hint="eastAsia"/>
          <w:sz w:val="24"/>
        </w:rPr>
        <w:t>用中文汉字；古代皇帝的年号也用汉字。例如：</w:t>
      </w:r>
      <w:r w:rsidRPr="00251C55">
        <w:rPr>
          <w:rFonts w:hint="eastAsia"/>
          <w:sz w:val="24"/>
        </w:rPr>
        <w:t>“光绪二十九年”等。</w:t>
      </w:r>
    </w:p>
    <w:p w:rsidR="00F556EB" w:rsidRPr="002D4243" w:rsidRDefault="00F556EB" w:rsidP="00F556EB">
      <w:pPr>
        <w:spacing w:line="312" w:lineRule="auto"/>
        <w:ind w:firstLineChars="200" w:firstLine="482"/>
        <w:rPr>
          <w:sz w:val="24"/>
        </w:rPr>
      </w:pPr>
      <w:r w:rsidRPr="002D4243">
        <w:rPr>
          <w:rFonts w:hint="eastAsia"/>
          <w:b/>
          <w:sz w:val="24"/>
        </w:rPr>
        <w:t>（二）</w:t>
      </w:r>
      <w:r w:rsidRPr="002D4243">
        <w:rPr>
          <w:rFonts w:hint="eastAsia"/>
          <w:b/>
          <w:bCs/>
          <w:sz w:val="24"/>
        </w:rPr>
        <w:t>图表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1</w:t>
      </w:r>
      <w:r w:rsidRPr="002D4243">
        <w:rPr>
          <w:rFonts w:hint="eastAsia"/>
          <w:sz w:val="24"/>
        </w:rPr>
        <w:t>．图表应简洁大方，同一图表尽量避免跨页排版。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2</w:t>
      </w:r>
      <w:r w:rsidRPr="002D4243">
        <w:rPr>
          <w:rFonts w:hint="eastAsia"/>
          <w:sz w:val="24"/>
        </w:rPr>
        <w:t>．图表标题应标明序号，置于图表上方，图表下方注明资料来源。</w:t>
      </w:r>
    </w:p>
    <w:p w:rsidR="00F556EB" w:rsidRPr="002D4243" w:rsidRDefault="00F556EB" w:rsidP="00F556EB">
      <w:pPr>
        <w:spacing w:line="312" w:lineRule="auto"/>
        <w:ind w:firstLineChars="200" w:firstLine="482"/>
        <w:rPr>
          <w:b/>
          <w:sz w:val="24"/>
        </w:rPr>
      </w:pPr>
      <w:r w:rsidRPr="002D4243">
        <w:rPr>
          <w:rFonts w:hint="eastAsia"/>
          <w:b/>
          <w:sz w:val="24"/>
        </w:rPr>
        <w:t>（三）法律规范或其他规范性文件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1</w:t>
      </w:r>
      <w:r w:rsidRPr="002D4243">
        <w:rPr>
          <w:rFonts w:hint="eastAsia"/>
          <w:sz w:val="24"/>
        </w:rPr>
        <w:t>．无论中西文法律或规范性文件，首次出现，写明全称（注明中华人民共和国），以后可以用简称，但需在首次出现的全称之后用括号界定。</w:t>
      </w:r>
    </w:p>
    <w:p w:rsidR="00F556EB" w:rsidRPr="002D4243" w:rsidRDefault="00F556EB" w:rsidP="00F556EB">
      <w:pPr>
        <w:spacing w:line="312" w:lineRule="auto"/>
        <w:ind w:firstLineChars="200" w:firstLine="480"/>
        <w:rPr>
          <w:sz w:val="24"/>
        </w:rPr>
      </w:pPr>
      <w:r w:rsidRPr="002D4243">
        <w:rPr>
          <w:rFonts w:hint="eastAsia"/>
          <w:sz w:val="24"/>
        </w:rPr>
        <w:t>2</w:t>
      </w:r>
      <w:r w:rsidRPr="002D4243">
        <w:rPr>
          <w:rFonts w:hint="eastAsia"/>
          <w:sz w:val="24"/>
        </w:rPr>
        <w:t>．必要时，在法规之后注明其生效或实施时间。</w:t>
      </w:r>
    </w:p>
    <w:p w:rsidR="00F556EB" w:rsidRPr="002D4243" w:rsidRDefault="00F556EB" w:rsidP="00F556EB">
      <w:pPr>
        <w:spacing w:line="312" w:lineRule="auto"/>
        <w:ind w:firstLineChars="200" w:firstLine="482"/>
        <w:rPr>
          <w:b/>
          <w:sz w:val="24"/>
        </w:rPr>
      </w:pPr>
      <w:r w:rsidRPr="002D4243">
        <w:rPr>
          <w:rFonts w:hint="eastAsia"/>
          <w:b/>
          <w:sz w:val="24"/>
        </w:rPr>
        <w:lastRenderedPageBreak/>
        <w:t>（四）</w:t>
      </w:r>
      <w:r w:rsidRPr="002D4243">
        <w:rPr>
          <w:rFonts w:hint="eastAsia"/>
          <w:b/>
          <w:bCs/>
          <w:sz w:val="24"/>
        </w:rPr>
        <w:t>注释</w:t>
      </w:r>
    </w:p>
    <w:p w:rsidR="00F556EB" w:rsidRPr="002D4243" w:rsidRDefault="00F556EB" w:rsidP="00F556EB">
      <w:pPr>
        <w:spacing w:line="312" w:lineRule="auto"/>
        <w:ind w:firstLineChars="200" w:firstLine="480"/>
        <w:rPr>
          <w:b/>
          <w:sz w:val="24"/>
        </w:rPr>
      </w:pPr>
      <w:r w:rsidRPr="002D4243">
        <w:rPr>
          <w:rFonts w:hint="eastAsia"/>
          <w:sz w:val="24"/>
        </w:rPr>
        <w:t>1</w:t>
      </w:r>
      <w:r w:rsidRPr="002D4243">
        <w:rPr>
          <w:rFonts w:hint="eastAsia"/>
          <w:sz w:val="24"/>
        </w:rPr>
        <w:t>．</w:t>
      </w:r>
      <w:r w:rsidRPr="002D4243">
        <w:rPr>
          <w:rFonts w:hint="eastAsia"/>
          <w:b/>
          <w:sz w:val="24"/>
        </w:rPr>
        <w:t>总体要求</w:t>
      </w:r>
    </w:p>
    <w:p w:rsidR="00F556EB" w:rsidRPr="002D424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1</w:t>
      </w:r>
      <w:r w:rsidRPr="002D4243">
        <w:rPr>
          <w:rFonts w:hint="eastAsia"/>
          <w:sz w:val="24"/>
        </w:rPr>
        <w:t>）注释以必要为限，</w:t>
      </w:r>
      <w:r w:rsidRPr="002D4243">
        <w:rPr>
          <w:rFonts w:hint="eastAsia"/>
          <w:color w:val="000000"/>
          <w:sz w:val="24"/>
        </w:rPr>
        <w:t>对相关文献、资料等来源进行说明，以便读者查找。直接引征不使用引导词，间接引证应使用引导词。支持性或背景性的引用可使用“参见”、“例如”、“例见”、“又见”、“参照”、“一般参见”、“一般参照”等；对立性引征的引导词为“相反”、“不同的见解，参见”、“但见”等。</w:t>
      </w:r>
    </w:p>
    <w:p w:rsidR="00F556EB" w:rsidRPr="002D424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2</w:t>
      </w:r>
      <w:r w:rsidRPr="002D4243">
        <w:rPr>
          <w:rFonts w:hint="eastAsia"/>
          <w:sz w:val="24"/>
        </w:rPr>
        <w:t>）</w:t>
      </w:r>
      <w:r w:rsidRPr="002D4243">
        <w:rPr>
          <w:rFonts w:hint="eastAsia"/>
          <w:color w:val="000000"/>
          <w:sz w:val="24"/>
        </w:rPr>
        <w:t>注释的标识位置</w:t>
      </w:r>
    </w:p>
    <w:p w:rsidR="00F556EB" w:rsidRPr="002D424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D4243">
        <w:rPr>
          <w:rFonts w:hint="eastAsia"/>
          <w:color w:val="000000"/>
          <w:sz w:val="24"/>
        </w:rPr>
        <w:t>一般紧跟着要说明的词语或句子。一</w:t>
      </w:r>
      <w:r>
        <w:rPr>
          <w:rFonts w:hint="eastAsia"/>
          <w:color w:val="000000"/>
          <w:sz w:val="24"/>
        </w:rPr>
        <w:t>般地，</w:t>
      </w:r>
      <w:r w:rsidRPr="002D4243">
        <w:rPr>
          <w:rFonts w:hint="eastAsia"/>
          <w:color w:val="000000"/>
          <w:sz w:val="24"/>
        </w:rPr>
        <w:t>注释标识放在逗号和句号后面，也可在句号前，根据所需注释的内容而定。涉及引号时，如果引号里有句号，注释标在引号后。如果引号里无句号，注释标在引号和句号之后。</w:t>
      </w:r>
    </w:p>
    <w:p w:rsidR="00F556EB" w:rsidRPr="002D4243" w:rsidRDefault="00F556EB" w:rsidP="00F556EB">
      <w:pPr>
        <w:spacing w:line="312" w:lineRule="auto"/>
        <w:ind w:firstLineChars="150" w:firstLine="360"/>
        <w:rPr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3</w:t>
      </w:r>
      <w:r w:rsidRPr="002D4243">
        <w:rPr>
          <w:rFonts w:hint="eastAsia"/>
          <w:sz w:val="24"/>
        </w:rPr>
        <w:t>）超过</w:t>
      </w:r>
      <w:r w:rsidRPr="002D4243">
        <w:rPr>
          <w:rFonts w:hint="eastAsia"/>
          <w:sz w:val="24"/>
        </w:rPr>
        <w:t>100</w:t>
      </w:r>
      <w:r w:rsidRPr="002D4243">
        <w:rPr>
          <w:rFonts w:hint="eastAsia"/>
          <w:sz w:val="24"/>
        </w:rPr>
        <w:t>字引文的处理</w:t>
      </w:r>
    </w:p>
    <w:p w:rsidR="00F556EB" w:rsidRPr="002D424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D4243">
        <w:rPr>
          <w:rFonts w:hint="eastAsia"/>
          <w:color w:val="000000"/>
          <w:sz w:val="24"/>
        </w:rPr>
        <w:t>正文中出现</w:t>
      </w:r>
      <w:r w:rsidRPr="002D4243">
        <w:rPr>
          <w:rFonts w:hint="eastAsia"/>
          <w:color w:val="000000"/>
          <w:sz w:val="24"/>
        </w:rPr>
        <w:t>100</w:t>
      </w:r>
      <w:r w:rsidRPr="002D4243">
        <w:rPr>
          <w:rFonts w:hint="eastAsia"/>
          <w:color w:val="000000"/>
          <w:sz w:val="24"/>
        </w:rPr>
        <w:t>字以上的引文，不必加注引号，直接将引文部分左右</w:t>
      </w:r>
      <w:proofErr w:type="gramStart"/>
      <w:r w:rsidRPr="002D4243">
        <w:rPr>
          <w:rFonts w:hint="eastAsia"/>
          <w:color w:val="000000"/>
          <w:sz w:val="24"/>
        </w:rPr>
        <w:t>缩排两格</w:t>
      </w:r>
      <w:proofErr w:type="gramEnd"/>
      <w:r w:rsidRPr="002D4243">
        <w:rPr>
          <w:rFonts w:hint="eastAsia"/>
          <w:color w:val="000000"/>
          <w:sz w:val="24"/>
        </w:rPr>
        <w:t>，并使用楷体</w:t>
      </w:r>
      <w:proofErr w:type="gramStart"/>
      <w:r w:rsidRPr="002D4243">
        <w:rPr>
          <w:rFonts w:hint="eastAsia"/>
          <w:color w:val="000000"/>
          <w:sz w:val="24"/>
        </w:rPr>
        <w:t>字予以</w:t>
      </w:r>
      <w:proofErr w:type="gramEnd"/>
      <w:r w:rsidRPr="002D4243">
        <w:rPr>
          <w:rFonts w:hint="eastAsia"/>
          <w:color w:val="000000"/>
          <w:sz w:val="24"/>
        </w:rPr>
        <w:t>区分。</w:t>
      </w:r>
      <w:r w:rsidRPr="002D4243">
        <w:rPr>
          <w:rFonts w:hint="eastAsia"/>
          <w:color w:val="000000"/>
          <w:sz w:val="24"/>
        </w:rPr>
        <w:t>100</w:t>
      </w:r>
      <w:r w:rsidRPr="002D4243">
        <w:rPr>
          <w:rFonts w:hint="eastAsia"/>
          <w:color w:val="000000"/>
          <w:sz w:val="24"/>
        </w:rPr>
        <w:t>字以下引文，加注引号，不予缩排。</w:t>
      </w:r>
    </w:p>
    <w:p w:rsidR="00F556EB" w:rsidRPr="002D424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4</w:t>
      </w:r>
      <w:r w:rsidRPr="002D4243">
        <w:rPr>
          <w:rFonts w:hint="eastAsia"/>
          <w:sz w:val="24"/>
        </w:rPr>
        <w:t>）</w:t>
      </w:r>
      <w:r w:rsidRPr="002D4243">
        <w:rPr>
          <w:rFonts w:hint="eastAsia"/>
          <w:color w:val="000000"/>
          <w:sz w:val="24"/>
        </w:rPr>
        <w:t>重复</w:t>
      </w:r>
      <w:r w:rsidRPr="00EB14EA">
        <w:rPr>
          <w:rFonts w:hint="eastAsia"/>
          <w:bCs/>
          <w:sz w:val="24"/>
        </w:rPr>
        <w:t>引用</w:t>
      </w:r>
      <w:r w:rsidRPr="002D4243">
        <w:rPr>
          <w:rFonts w:hint="eastAsia"/>
          <w:color w:val="000000"/>
          <w:sz w:val="24"/>
        </w:rPr>
        <w:t>文献、资料的处理</w:t>
      </w:r>
    </w:p>
    <w:p w:rsidR="00F556EB" w:rsidRPr="00960ADD" w:rsidRDefault="00F556EB" w:rsidP="00F556EB">
      <w:pPr>
        <w:spacing w:line="312" w:lineRule="auto"/>
        <w:ind w:firstLineChars="250" w:firstLine="6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重复引用的，需标注全部</w:t>
      </w:r>
      <w:r w:rsidRPr="00960ADD">
        <w:rPr>
          <w:rFonts w:hint="eastAsia"/>
          <w:color w:val="000000"/>
          <w:sz w:val="24"/>
        </w:rPr>
        <w:t>注释信息，不采用同前注、同上注等简略方式。</w:t>
      </w:r>
    </w:p>
    <w:p w:rsidR="00F556EB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5</w:t>
      </w:r>
      <w:r w:rsidRPr="002D4243">
        <w:rPr>
          <w:rFonts w:hint="eastAsia"/>
          <w:sz w:val="24"/>
        </w:rPr>
        <w:t>）</w:t>
      </w:r>
      <w:r w:rsidRPr="002D4243">
        <w:rPr>
          <w:rFonts w:hint="eastAsia"/>
          <w:color w:val="000000"/>
          <w:sz w:val="24"/>
        </w:rPr>
        <w:t>作者（包括编者、译者、机构作者等）为三人以上，第一次出现时，最好都列明，如果有主编，撰写者可以省略。第二次出现可仅列出第一人，使用“等”予以省略。</w:t>
      </w:r>
    </w:p>
    <w:p w:rsidR="00F556EB" w:rsidRPr="002D424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6</w:t>
      </w:r>
      <w:r w:rsidRPr="002D4243">
        <w:rPr>
          <w:rFonts w:hint="eastAsia"/>
          <w:sz w:val="24"/>
        </w:rPr>
        <w:t>）</w:t>
      </w:r>
      <w:r w:rsidRPr="002D4243">
        <w:rPr>
          <w:rFonts w:hint="eastAsia"/>
          <w:color w:val="000000"/>
          <w:sz w:val="24"/>
        </w:rPr>
        <w:t>引征二手文献、资料，需注明该原始文献资料的作者、标题，在其后注明“转引自”该援用的文献、资料等。</w:t>
      </w:r>
    </w:p>
    <w:p w:rsidR="00F556EB" w:rsidRPr="0003732C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D4243">
        <w:rPr>
          <w:rFonts w:hint="eastAsia"/>
          <w:sz w:val="24"/>
        </w:rPr>
        <w:t>（</w:t>
      </w:r>
      <w:r w:rsidRPr="002D4243">
        <w:rPr>
          <w:rFonts w:hint="eastAsia"/>
          <w:sz w:val="24"/>
        </w:rPr>
        <w:t>7</w:t>
      </w:r>
      <w:r w:rsidRPr="002D4243">
        <w:rPr>
          <w:rFonts w:hint="eastAsia"/>
          <w:sz w:val="24"/>
        </w:rPr>
        <w:t>）</w:t>
      </w:r>
      <w:r w:rsidRPr="002D4243">
        <w:rPr>
          <w:rFonts w:hint="eastAsia"/>
          <w:color w:val="000000"/>
          <w:sz w:val="24"/>
        </w:rPr>
        <w:t>引征信札、访谈、演讲、电影、电视、广播、录音等文献、资料等，在其后注明资料形成时间、地点或出品时间、出品机构等能显示其独立存在的特征。</w:t>
      </w:r>
    </w:p>
    <w:p w:rsidR="00F556EB" w:rsidRDefault="00F556EB" w:rsidP="00F556EB">
      <w:pPr>
        <w:spacing w:line="312" w:lineRule="auto"/>
        <w:ind w:firstLineChars="200" w:firstLine="480"/>
        <w:rPr>
          <w:b/>
          <w:iCs/>
          <w:color w:val="000000"/>
          <w:sz w:val="24"/>
        </w:rPr>
      </w:pPr>
      <w:r w:rsidRPr="002D4243">
        <w:rPr>
          <w:rFonts w:hint="eastAsia"/>
          <w:sz w:val="24"/>
        </w:rPr>
        <w:t>2</w:t>
      </w:r>
      <w:r w:rsidRPr="002D4243">
        <w:rPr>
          <w:rFonts w:hint="eastAsia"/>
          <w:sz w:val="24"/>
        </w:rPr>
        <w:t>．</w:t>
      </w:r>
      <w:r w:rsidRPr="002D4243">
        <w:rPr>
          <w:rFonts w:hint="eastAsia"/>
          <w:b/>
          <w:iCs/>
          <w:color w:val="000000"/>
          <w:sz w:val="24"/>
        </w:rPr>
        <w:t>具体注释范例</w:t>
      </w:r>
    </w:p>
    <w:p w:rsidR="00F556EB" w:rsidRPr="00960ADD" w:rsidRDefault="00F556EB" w:rsidP="00F556EB">
      <w:pPr>
        <w:spacing w:line="312" w:lineRule="auto"/>
        <w:ind w:left="482"/>
        <w:rPr>
          <w:b/>
          <w:sz w:val="24"/>
        </w:rPr>
      </w:pPr>
      <w:r w:rsidRPr="00960ADD">
        <w:rPr>
          <w:rFonts w:hint="eastAsia"/>
          <w:b/>
          <w:sz w:val="24"/>
        </w:rPr>
        <w:t>中文作品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1</w:t>
      </w:r>
      <w:r w:rsidRPr="00227D93">
        <w:rPr>
          <w:rFonts w:hint="eastAsia"/>
          <w:color w:val="000000"/>
          <w:sz w:val="24"/>
        </w:rPr>
        <w:t>）专著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作者：《书名》（卷</w:t>
      </w:r>
      <w:proofErr w:type="gramStart"/>
      <w:r w:rsidRPr="00227D93">
        <w:rPr>
          <w:rFonts w:hint="eastAsia"/>
          <w:color w:val="000000"/>
          <w:sz w:val="24"/>
        </w:rPr>
        <w:t>或册或</w:t>
      </w:r>
      <w:proofErr w:type="gramEnd"/>
      <w:r w:rsidRPr="00227D93">
        <w:rPr>
          <w:rFonts w:hint="eastAsia"/>
          <w:color w:val="000000"/>
          <w:sz w:val="24"/>
        </w:rPr>
        <w:t>版次），页码，出版社，出版年。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李琛：《论知识产权法的体系化》，</w:t>
      </w:r>
      <w:r w:rsidRPr="00227D93">
        <w:rPr>
          <w:rFonts w:hint="eastAsia"/>
          <w:color w:val="000000"/>
          <w:sz w:val="24"/>
        </w:rPr>
        <w:t>110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2005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proofErr w:type="gramStart"/>
      <w:r w:rsidRPr="00227D93">
        <w:rPr>
          <w:rFonts w:hint="eastAsia"/>
          <w:color w:val="000000"/>
          <w:sz w:val="24"/>
        </w:rPr>
        <w:t>储怀植</w:t>
      </w:r>
      <w:proofErr w:type="gramEnd"/>
      <w:r w:rsidRPr="00227D93">
        <w:rPr>
          <w:rFonts w:hint="eastAsia"/>
          <w:color w:val="000000"/>
          <w:sz w:val="24"/>
        </w:rPr>
        <w:t>：《美国刑法》（第</w:t>
      </w:r>
      <w:r w:rsidRPr="00227D93">
        <w:rPr>
          <w:rFonts w:hint="eastAsia"/>
          <w:color w:val="000000"/>
          <w:sz w:val="24"/>
        </w:rPr>
        <w:t>3</w:t>
      </w:r>
      <w:r w:rsidRPr="00227D93">
        <w:rPr>
          <w:rFonts w:hint="eastAsia"/>
          <w:color w:val="000000"/>
          <w:sz w:val="24"/>
        </w:rPr>
        <w:t>版），</w:t>
      </w:r>
      <w:r w:rsidRPr="00227D93">
        <w:rPr>
          <w:rFonts w:hint="eastAsia"/>
          <w:color w:val="000000"/>
          <w:sz w:val="24"/>
        </w:rPr>
        <w:t>90-97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2005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葛克昌、陈清秀：《税务代理与纳税人权利保护》，第</w:t>
      </w:r>
      <w:r w:rsidRPr="00227D93">
        <w:rPr>
          <w:rFonts w:hint="eastAsia"/>
          <w:color w:val="000000"/>
          <w:sz w:val="24"/>
        </w:rPr>
        <w:t>30</w:t>
      </w:r>
      <w:r w:rsidRPr="00227D93">
        <w:rPr>
          <w:rFonts w:hint="eastAsia"/>
          <w:color w:val="000000"/>
          <w:sz w:val="24"/>
        </w:rPr>
        <w:t>、</w:t>
      </w:r>
      <w:r w:rsidRPr="00227D93">
        <w:rPr>
          <w:rFonts w:hint="eastAsia"/>
          <w:color w:val="000000"/>
          <w:sz w:val="24"/>
        </w:rPr>
        <w:t>35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2005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2</w:t>
      </w:r>
      <w:r w:rsidRPr="00227D93">
        <w:rPr>
          <w:rFonts w:hint="eastAsia"/>
          <w:color w:val="000000"/>
          <w:sz w:val="24"/>
        </w:rPr>
        <w:t>）编辑作品或编辑作品中的文章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作者及署名方式：《书名》（卷</w:t>
      </w:r>
      <w:proofErr w:type="gramStart"/>
      <w:r w:rsidRPr="00227D93">
        <w:rPr>
          <w:rFonts w:hint="eastAsia"/>
          <w:color w:val="000000"/>
          <w:sz w:val="24"/>
        </w:rPr>
        <w:t>或册或</w:t>
      </w:r>
      <w:proofErr w:type="gramEnd"/>
      <w:r w:rsidRPr="00227D93">
        <w:rPr>
          <w:rFonts w:hint="eastAsia"/>
          <w:color w:val="000000"/>
          <w:sz w:val="24"/>
        </w:rPr>
        <w:t>版次），页码，出版社，出版年。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作者：《文章名》，载编辑作品主编人：《编辑作品名称》，页码，出版年，出版社。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刘剑文主编：《出口退税法律问题研究》，</w:t>
      </w:r>
      <w:r w:rsidRPr="00227D93">
        <w:rPr>
          <w:rFonts w:hint="eastAsia"/>
          <w:color w:val="000000"/>
          <w:sz w:val="24"/>
        </w:rPr>
        <w:t>21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2004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张建伟：《法与经济学：寻求金融法变革的理论基础》，载吴志攀、白建军主编：《金融法路径》，</w:t>
      </w:r>
      <w:r w:rsidRPr="00227D93">
        <w:rPr>
          <w:rFonts w:hint="eastAsia"/>
          <w:color w:val="000000"/>
          <w:sz w:val="24"/>
        </w:rPr>
        <w:t>31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2004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lastRenderedPageBreak/>
        <w:t>（</w:t>
      </w:r>
      <w:r w:rsidRPr="00227D93">
        <w:rPr>
          <w:rFonts w:hint="eastAsia"/>
          <w:color w:val="000000"/>
          <w:sz w:val="24"/>
        </w:rPr>
        <w:t>3</w:t>
      </w:r>
      <w:r w:rsidRPr="00227D93">
        <w:rPr>
          <w:rFonts w:hint="eastAsia"/>
          <w:color w:val="000000"/>
          <w:sz w:val="24"/>
        </w:rPr>
        <w:t>）译著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【国别】作者</w:t>
      </w:r>
      <w:r w:rsidRPr="00227D93">
        <w:rPr>
          <w:rFonts w:hint="eastAsia"/>
          <w:color w:val="000000"/>
          <w:sz w:val="24"/>
        </w:rPr>
        <w:t xml:space="preserve"> </w:t>
      </w:r>
      <w:r w:rsidRPr="00227D93">
        <w:rPr>
          <w:rFonts w:hint="eastAsia"/>
          <w:color w:val="000000"/>
          <w:sz w:val="24"/>
        </w:rPr>
        <w:t>著，</w:t>
      </w:r>
      <w:r w:rsidRPr="00227D93">
        <w:rPr>
          <w:rFonts w:hint="eastAsia"/>
          <w:color w:val="000000"/>
          <w:sz w:val="24"/>
        </w:rPr>
        <w:t xml:space="preserve"> </w:t>
      </w:r>
      <w:r w:rsidRPr="00227D93">
        <w:rPr>
          <w:rFonts w:hint="eastAsia"/>
          <w:color w:val="000000"/>
          <w:sz w:val="24"/>
        </w:rPr>
        <w:t>译者</w:t>
      </w:r>
      <w:r w:rsidRPr="00227D93">
        <w:rPr>
          <w:rFonts w:hint="eastAsia"/>
          <w:color w:val="000000"/>
          <w:sz w:val="24"/>
        </w:rPr>
        <w:t xml:space="preserve"> </w:t>
      </w:r>
      <w:r w:rsidRPr="00227D93">
        <w:rPr>
          <w:rFonts w:hint="eastAsia"/>
          <w:color w:val="000000"/>
          <w:sz w:val="24"/>
        </w:rPr>
        <w:t>译：《书名或文章名》，页码，出版社，出版年。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【美】兰德斯、波斯纳</w:t>
      </w:r>
      <w:r w:rsidRPr="00227D93">
        <w:rPr>
          <w:rFonts w:hint="eastAsia"/>
          <w:color w:val="000000"/>
          <w:sz w:val="24"/>
        </w:rPr>
        <w:t xml:space="preserve"> </w:t>
      </w:r>
      <w:r w:rsidRPr="00227D93">
        <w:rPr>
          <w:rFonts w:hint="eastAsia"/>
          <w:color w:val="000000"/>
          <w:sz w:val="24"/>
        </w:rPr>
        <w:t>著，金海军译：《知识产权法的经济结构》，</w:t>
      </w:r>
      <w:r w:rsidRPr="00227D93">
        <w:rPr>
          <w:rFonts w:hint="eastAsia"/>
          <w:color w:val="000000"/>
          <w:sz w:val="24"/>
        </w:rPr>
        <w:t>460</w:t>
      </w:r>
      <w:r w:rsidRPr="00227D93">
        <w:rPr>
          <w:rFonts w:hint="eastAsia"/>
          <w:color w:val="000000"/>
          <w:sz w:val="24"/>
        </w:rPr>
        <w:t>页，北京大学出版社，</w:t>
      </w:r>
      <w:r w:rsidRPr="00227D93">
        <w:rPr>
          <w:rFonts w:hint="eastAsia"/>
          <w:color w:val="000000"/>
          <w:sz w:val="24"/>
        </w:rPr>
        <w:t>2005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4</w:t>
      </w:r>
      <w:r w:rsidRPr="00227D93">
        <w:rPr>
          <w:rFonts w:hint="eastAsia"/>
          <w:color w:val="000000"/>
          <w:sz w:val="24"/>
        </w:rPr>
        <w:t>）学位论文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作者：《论文名称》，页数，学校系所年份。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李英：《一般反避税条款之法律分析》，</w:t>
      </w:r>
      <w:r w:rsidRPr="00227D93">
        <w:rPr>
          <w:rFonts w:hint="eastAsia"/>
          <w:color w:val="000000"/>
          <w:sz w:val="24"/>
        </w:rPr>
        <w:t>19</w:t>
      </w:r>
      <w:r w:rsidRPr="00227D93">
        <w:rPr>
          <w:rFonts w:hint="eastAsia"/>
          <w:color w:val="000000"/>
          <w:sz w:val="24"/>
        </w:rPr>
        <w:t>页，北京大学法学院</w:t>
      </w:r>
      <w:r w:rsidRPr="00227D93">
        <w:rPr>
          <w:rFonts w:hint="eastAsia"/>
          <w:color w:val="000000"/>
          <w:sz w:val="24"/>
        </w:rPr>
        <w:t>2004</w:t>
      </w:r>
      <w:r w:rsidRPr="00227D93">
        <w:rPr>
          <w:rFonts w:hint="eastAsia"/>
          <w:color w:val="000000"/>
          <w:sz w:val="24"/>
        </w:rPr>
        <w:t>年硕士论文。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5</w:t>
      </w:r>
      <w:r w:rsidRPr="00227D93">
        <w:rPr>
          <w:rFonts w:hint="eastAsia"/>
          <w:color w:val="000000"/>
          <w:sz w:val="24"/>
        </w:rPr>
        <w:t>）期刊、报纸类作品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作者：《文章名》，载《书名或杂志名》年代和期数。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刘剑文：《论避税的概念》，载《涉外税务》</w:t>
      </w:r>
      <w:r w:rsidRPr="00227D93">
        <w:rPr>
          <w:rFonts w:hint="eastAsia"/>
          <w:color w:val="000000"/>
          <w:sz w:val="24"/>
        </w:rPr>
        <w:t>1999(2)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刘军宁：《克林顿政府经济政策》，载《人民日报》，</w:t>
      </w:r>
      <w:r w:rsidRPr="00227D93">
        <w:rPr>
          <w:rFonts w:hint="eastAsia"/>
          <w:color w:val="000000"/>
          <w:sz w:val="24"/>
        </w:rPr>
        <w:t>1993-03-23(6)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6</w:t>
      </w:r>
      <w:r w:rsidRPr="00227D93">
        <w:rPr>
          <w:rFonts w:hint="eastAsia"/>
          <w:color w:val="000000"/>
          <w:sz w:val="24"/>
        </w:rPr>
        <w:t>）研讨会论文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作者：《篇名》，主办单位，“研讨会名称”，时间。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王文宇：《台湾公司法之现况与前瞻》，</w:t>
      </w:r>
      <w:smartTag w:uri="urn:schemas-microsoft-com:office:smarttags" w:element="PersonName">
        <w:smartTagPr>
          <w:attr w:name="ProductID" w:val="韩忠谟"/>
        </w:smartTagPr>
        <w:r w:rsidRPr="00227D93">
          <w:rPr>
            <w:rFonts w:hint="eastAsia"/>
            <w:color w:val="000000"/>
            <w:sz w:val="24"/>
          </w:rPr>
          <w:t>韩忠谟</w:t>
        </w:r>
      </w:smartTag>
      <w:r w:rsidRPr="00227D93">
        <w:rPr>
          <w:rFonts w:hint="eastAsia"/>
          <w:color w:val="000000"/>
          <w:sz w:val="24"/>
        </w:rPr>
        <w:t>教授法学基金会，“两岸公司法制学术研讨会”，</w:t>
      </w:r>
      <w:r w:rsidRPr="00227D93">
        <w:rPr>
          <w:color w:val="000000"/>
          <w:sz w:val="24"/>
        </w:rPr>
        <w:t xml:space="preserve"> 2003</w:t>
      </w:r>
      <w:r w:rsidRPr="00227D93">
        <w:rPr>
          <w:rFonts w:hint="eastAsia"/>
          <w:color w:val="000000"/>
          <w:sz w:val="24"/>
        </w:rPr>
        <w:t>年</w:t>
      </w:r>
      <w:r w:rsidRPr="00227D93">
        <w:rPr>
          <w:color w:val="000000"/>
          <w:sz w:val="24"/>
        </w:rPr>
        <w:t>7</w:t>
      </w:r>
      <w:r w:rsidRPr="00227D93">
        <w:rPr>
          <w:rFonts w:hint="eastAsia"/>
          <w:color w:val="000000"/>
          <w:sz w:val="24"/>
        </w:rPr>
        <w:t>月。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7</w:t>
      </w:r>
      <w:r w:rsidRPr="00227D93">
        <w:rPr>
          <w:rFonts w:hint="eastAsia"/>
          <w:color w:val="000000"/>
          <w:sz w:val="24"/>
        </w:rPr>
        <w:t>）法院判决、公告等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《名称》，（年份）编号名称（说明：具体名称是否添加根据文中情况判断。）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2001</w:t>
      </w:r>
      <w:r w:rsidRPr="00227D93">
        <w:rPr>
          <w:rFonts w:hint="eastAsia"/>
          <w:color w:val="000000"/>
          <w:sz w:val="24"/>
        </w:rPr>
        <w:t>）海知初字第</w:t>
      </w:r>
      <w:r w:rsidRPr="00227D93">
        <w:rPr>
          <w:rFonts w:hint="eastAsia"/>
          <w:color w:val="000000"/>
          <w:sz w:val="24"/>
        </w:rPr>
        <w:t>104</w:t>
      </w:r>
      <w:r w:rsidRPr="00227D93">
        <w:rPr>
          <w:rFonts w:hint="eastAsia"/>
          <w:color w:val="000000"/>
          <w:sz w:val="24"/>
        </w:rPr>
        <w:t>号民事判决书。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《国家税务总局关于出口货物退（免）税若干问题的通知》，国税发（</w:t>
      </w:r>
      <w:r w:rsidRPr="00227D93">
        <w:rPr>
          <w:rFonts w:hint="eastAsia"/>
          <w:color w:val="000000"/>
          <w:sz w:val="24"/>
        </w:rPr>
        <w:t>2003</w:t>
      </w:r>
      <w:r w:rsidRPr="00227D93">
        <w:rPr>
          <w:rFonts w:hint="eastAsia"/>
          <w:color w:val="000000"/>
          <w:sz w:val="24"/>
        </w:rPr>
        <w:t>）</w:t>
      </w:r>
      <w:r w:rsidRPr="00227D93">
        <w:rPr>
          <w:rFonts w:hint="eastAsia"/>
          <w:color w:val="000000"/>
          <w:sz w:val="24"/>
        </w:rPr>
        <w:t>139</w:t>
      </w:r>
      <w:r w:rsidRPr="00227D93">
        <w:rPr>
          <w:rFonts w:hint="eastAsia"/>
          <w:color w:val="000000"/>
          <w:sz w:val="24"/>
        </w:rPr>
        <w:t>号。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8</w:t>
      </w:r>
      <w:r w:rsidRPr="00227D93">
        <w:rPr>
          <w:rFonts w:hint="eastAsia"/>
          <w:color w:val="000000"/>
          <w:sz w:val="24"/>
        </w:rPr>
        <w:t>）网络资讯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原则上，如果同样内容有纸质文献，请选用纸质参考，以方便保存查阅。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文献内容（格式同上），资料来源：网址，访问时间。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王波：《台湾中正大学</w:t>
      </w:r>
      <w:smartTag w:uri="urn:schemas-microsoft-com:office:smarttags" w:element="PersonName">
        <w:smartTagPr>
          <w:attr w:name="ProductID" w:val="黄俊杰"/>
        </w:smartTagPr>
        <w:r w:rsidRPr="00227D93">
          <w:rPr>
            <w:rFonts w:hint="eastAsia"/>
            <w:color w:val="000000"/>
            <w:sz w:val="24"/>
          </w:rPr>
          <w:t>黄俊杰</w:t>
        </w:r>
      </w:smartTag>
      <w:r w:rsidRPr="00227D93">
        <w:rPr>
          <w:rFonts w:hint="eastAsia"/>
          <w:color w:val="000000"/>
          <w:sz w:val="24"/>
        </w:rPr>
        <w:t>教授访谈》，资料来源：</w:t>
      </w:r>
      <w:hyperlink r:id="rId7" w:history="1">
        <w:r w:rsidRPr="00227D93">
          <w:rPr>
            <w:color w:val="000000"/>
            <w:sz w:val="24"/>
          </w:rPr>
          <w:t>http://www.cftl.cn/show.asp?c_id=478&amp;a_id=1381</w:t>
        </w:r>
      </w:hyperlink>
      <w:r w:rsidRPr="00227D93">
        <w:rPr>
          <w:rFonts w:hint="eastAsia"/>
          <w:color w:val="000000"/>
          <w:sz w:val="24"/>
        </w:rPr>
        <w:t>，</w:t>
      </w:r>
      <w:smartTag w:uri="urn:schemas-microsoft-com:office:smarttags" w:element="chsdate">
        <w:smartTagPr>
          <w:attr w:name="Year" w:val="2005"/>
          <w:attr w:name="Month" w:val="4"/>
          <w:attr w:name="Day" w:val="17"/>
          <w:attr w:name="IsLunarDate" w:val="False"/>
          <w:attr w:name="IsROCDate" w:val="False"/>
        </w:smartTagPr>
        <w:r w:rsidRPr="00227D93">
          <w:rPr>
            <w:rFonts w:hint="eastAsia"/>
            <w:color w:val="000000"/>
            <w:sz w:val="24"/>
          </w:rPr>
          <w:t>2005</w:t>
        </w:r>
        <w:r w:rsidRPr="00227D93">
          <w:rPr>
            <w:rFonts w:hint="eastAsia"/>
            <w:color w:val="000000"/>
            <w:sz w:val="24"/>
          </w:rPr>
          <w:t>年</w:t>
        </w:r>
        <w:r w:rsidRPr="00227D93">
          <w:rPr>
            <w:rFonts w:hint="eastAsia"/>
            <w:color w:val="000000"/>
            <w:sz w:val="24"/>
          </w:rPr>
          <w:t>4</w:t>
        </w:r>
        <w:r w:rsidRPr="00227D93">
          <w:rPr>
            <w:rFonts w:hint="eastAsia"/>
            <w:color w:val="000000"/>
            <w:sz w:val="24"/>
          </w:rPr>
          <w:t>月</w:t>
        </w:r>
        <w:r w:rsidRPr="00227D93">
          <w:rPr>
            <w:rFonts w:hint="eastAsia"/>
            <w:color w:val="000000"/>
            <w:sz w:val="24"/>
          </w:rPr>
          <w:t>17</w:t>
        </w:r>
        <w:r w:rsidRPr="00227D93">
          <w:rPr>
            <w:rFonts w:hint="eastAsia"/>
            <w:color w:val="000000"/>
            <w:sz w:val="24"/>
          </w:rPr>
          <w:t>日</w:t>
        </w:r>
      </w:smartTag>
      <w:r w:rsidRPr="00227D93">
        <w:rPr>
          <w:rFonts w:hint="eastAsia"/>
          <w:color w:val="000000"/>
          <w:sz w:val="24"/>
        </w:rPr>
        <w:t>访问。</w:t>
      </w:r>
    </w:p>
    <w:p w:rsidR="00F556EB" w:rsidRPr="00227D93" w:rsidRDefault="00F556EB" w:rsidP="00F556EB">
      <w:pPr>
        <w:spacing w:line="312" w:lineRule="auto"/>
        <w:ind w:firstLineChars="200" w:firstLine="482"/>
        <w:rPr>
          <w:b/>
          <w:color w:val="000000"/>
          <w:sz w:val="24"/>
        </w:rPr>
      </w:pPr>
      <w:r w:rsidRPr="00227D93">
        <w:rPr>
          <w:rFonts w:hint="eastAsia"/>
          <w:b/>
          <w:color w:val="000000"/>
          <w:sz w:val="24"/>
        </w:rPr>
        <w:t>外文作品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1</w:t>
      </w:r>
      <w:r w:rsidRPr="00227D93">
        <w:rPr>
          <w:rFonts w:hint="eastAsia"/>
          <w:color w:val="000000"/>
          <w:sz w:val="24"/>
        </w:rPr>
        <w:t>）基本说明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1</w:t>
      </w:r>
      <w:r w:rsidRPr="00227D93">
        <w:rPr>
          <w:rFonts w:hint="eastAsia"/>
          <w:color w:val="000000"/>
          <w:sz w:val="24"/>
        </w:rPr>
        <w:t>）重复引用文献的，在再次引用时需标注出全部注释信息，不采用</w:t>
      </w:r>
      <w:r w:rsidRPr="00227D93">
        <w:rPr>
          <w:rFonts w:hint="eastAsia"/>
          <w:color w:val="000000"/>
          <w:sz w:val="24"/>
        </w:rPr>
        <w:t>Id.</w:t>
      </w:r>
      <w:r w:rsidRPr="00227D93">
        <w:rPr>
          <w:rFonts w:hint="eastAsia"/>
          <w:color w:val="000000"/>
          <w:sz w:val="24"/>
        </w:rPr>
        <w:t>等简略形式。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2</w:t>
      </w:r>
      <w:r w:rsidRPr="00227D93">
        <w:rPr>
          <w:rFonts w:hint="eastAsia"/>
          <w:color w:val="000000"/>
          <w:sz w:val="24"/>
        </w:rPr>
        <w:t>）文章标题大小写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除冠词与介系词之外，书名和文章名称的第一个字母都要大写。例如：</w:t>
      </w:r>
      <w:r w:rsidRPr="00227D93">
        <w:rPr>
          <w:color w:val="000000"/>
          <w:sz w:val="24"/>
        </w:rPr>
        <w:t>A Theory of Justice</w:t>
      </w:r>
      <w:r w:rsidRPr="00227D93">
        <w:rPr>
          <w:rFonts w:hint="eastAsia"/>
          <w:color w:val="000000"/>
          <w:sz w:val="24"/>
        </w:rPr>
        <w:t>.</w:t>
      </w:r>
      <w:r w:rsidRPr="00227D93">
        <w:rPr>
          <w:color w:val="000000"/>
          <w:sz w:val="24"/>
        </w:rPr>
        <w:t xml:space="preserve"> 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3</w:t>
      </w:r>
      <w:r w:rsidRPr="00227D93">
        <w:rPr>
          <w:rFonts w:hint="eastAsia"/>
          <w:color w:val="000000"/>
          <w:sz w:val="24"/>
        </w:rPr>
        <w:t>）缩写加上句点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lastRenderedPageBreak/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color w:val="000000"/>
          <w:sz w:val="24"/>
        </w:rPr>
        <w:t>e.g.</w:t>
      </w:r>
      <w:r w:rsidRPr="00227D93">
        <w:rPr>
          <w:rFonts w:hint="eastAsia"/>
          <w:color w:val="000000"/>
          <w:sz w:val="24"/>
        </w:rPr>
        <w:t>；等等：</w:t>
      </w:r>
      <w:r w:rsidRPr="00227D93">
        <w:rPr>
          <w:rFonts w:hint="eastAsia"/>
          <w:color w:val="000000"/>
          <w:sz w:val="24"/>
        </w:rPr>
        <w:t>et al.</w:t>
      </w:r>
      <w:r w:rsidRPr="00227D93">
        <w:rPr>
          <w:rFonts w:hint="eastAsia"/>
          <w:color w:val="000000"/>
          <w:sz w:val="24"/>
        </w:rPr>
        <w:t>；主编：</w:t>
      </w:r>
      <w:r w:rsidRPr="00227D93">
        <w:rPr>
          <w:rFonts w:hint="eastAsia"/>
          <w:color w:val="000000"/>
          <w:sz w:val="24"/>
        </w:rPr>
        <w:t>ed.</w:t>
      </w:r>
      <w:r w:rsidRPr="00227D93">
        <w:rPr>
          <w:rFonts w:hint="eastAsia"/>
          <w:color w:val="000000"/>
          <w:sz w:val="24"/>
        </w:rPr>
        <w:t>；第×页：</w:t>
      </w:r>
      <w:r w:rsidRPr="00227D93">
        <w:rPr>
          <w:rFonts w:hint="eastAsia"/>
          <w:color w:val="000000"/>
          <w:sz w:val="24"/>
        </w:rPr>
        <w:t>p.*</w:t>
      </w:r>
      <w:r w:rsidRPr="00227D93">
        <w:rPr>
          <w:rFonts w:hint="eastAsia"/>
          <w:color w:val="000000"/>
          <w:sz w:val="24"/>
        </w:rPr>
        <w:t>；第×</w:t>
      </w:r>
      <w:r w:rsidRPr="00227D93">
        <w:rPr>
          <w:rFonts w:hint="eastAsia"/>
          <w:color w:val="000000"/>
          <w:sz w:val="24"/>
        </w:rPr>
        <w:t>-</w:t>
      </w:r>
      <w:r w:rsidRPr="00227D93">
        <w:rPr>
          <w:rFonts w:hint="eastAsia"/>
          <w:color w:val="000000"/>
          <w:sz w:val="24"/>
        </w:rPr>
        <w:t>×页：</w:t>
      </w:r>
      <w:r w:rsidRPr="00227D93">
        <w:rPr>
          <w:rFonts w:hint="eastAsia"/>
          <w:color w:val="000000"/>
          <w:sz w:val="24"/>
        </w:rPr>
        <w:t>pp.*-*</w:t>
      </w:r>
      <w:r w:rsidRPr="00227D93">
        <w:rPr>
          <w:rFonts w:hint="eastAsia"/>
          <w:color w:val="000000"/>
          <w:sz w:val="24"/>
        </w:rPr>
        <w:t>。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4</w:t>
      </w:r>
      <w:r w:rsidRPr="00227D93">
        <w:rPr>
          <w:rFonts w:hint="eastAsia"/>
          <w:color w:val="000000"/>
          <w:sz w:val="24"/>
        </w:rPr>
        <w:t>）顺序和中文著作基本相同。多个作者之间不用顿号，而用“</w:t>
      </w:r>
      <w:r w:rsidRPr="00227D93">
        <w:rPr>
          <w:rFonts w:hint="eastAsia"/>
          <w:color w:val="000000"/>
          <w:sz w:val="24"/>
        </w:rPr>
        <w:t>&amp;</w:t>
      </w:r>
      <w:r w:rsidRPr="00227D93">
        <w:rPr>
          <w:rFonts w:hint="eastAsia"/>
          <w:color w:val="000000"/>
          <w:sz w:val="24"/>
        </w:rPr>
        <w:t>”或者逗号。作者与书名之间用逗号；书名和杂志名用斜体，作者名、文章名用正体；文章名、书名无需书名号。</w:t>
      </w:r>
    </w:p>
    <w:p w:rsidR="002A1168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5</w:t>
      </w:r>
      <w:r w:rsidRPr="00227D93">
        <w:rPr>
          <w:rFonts w:hint="eastAsia"/>
          <w:color w:val="000000"/>
          <w:sz w:val="24"/>
        </w:rPr>
        <w:t>）字体用</w:t>
      </w:r>
      <w:r w:rsidRPr="00227D93">
        <w:rPr>
          <w:rFonts w:hint="eastAsia"/>
          <w:color w:val="000000"/>
          <w:sz w:val="24"/>
        </w:rPr>
        <w:t xml:space="preserve"> Times News Roman</w:t>
      </w:r>
    </w:p>
    <w:p w:rsidR="002A1168" w:rsidRDefault="002A1168" w:rsidP="00F556EB">
      <w:pPr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）组织机构、法案名称等，第一次使用全称，后用括号注明英文全称和</w:t>
      </w:r>
      <w:r w:rsidR="002B0BA2">
        <w:rPr>
          <w:rFonts w:hint="eastAsia"/>
          <w:color w:val="000000"/>
          <w:sz w:val="24"/>
        </w:rPr>
        <w:t>简称，之后可使用简称</w:t>
      </w:r>
      <w:r>
        <w:rPr>
          <w:rFonts w:hint="eastAsia"/>
          <w:color w:val="000000"/>
          <w:sz w:val="24"/>
        </w:rPr>
        <w:t>。</w:t>
      </w:r>
    </w:p>
    <w:p w:rsidR="00F556EB" w:rsidRPr="00227D93" w:rsidRDefault="002A1168" w:rsidP="00F556EB">
      <w:pPr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例如：国际货币基金组织（</w:t>
      </w:r>
      <w:r>
        <w:rPr>
          <w:rFonts w:hint="eastAsia"/>
          <w:color w:val="000000"/>
          <w:sz w:val="24"/>
        </w:rPr>
        <w:t>International Monetary Fund</w:t>
      </w:r>
      <w:r>
        <w:rPr>
          <w:rFonts w:hint="eastAsia"/>
          <w:color w:val="000000"/>
          <w:sz w:val="24"/>
        </w:rPr>
        <w:t>，简称</w:t>
      </w:r>
      <w:r>
        <w:rPr>
          <w:rFonts w:hint="eastAsia"/>
          <w:color w:val="000000"/>
          <w:sz w:val="24"/>
        </w:rPr>
        <w:t>IMF</w:t>
      </w:r>
      <w:r>
        <w:rPr>
          <w:rFonts w:hint="eastAsia"/>
          <w:color w:val="000000"/>
          <w:sz w:val="24"/>
        </w:rPr>
        <w:t>）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2</w:t>
      </w:r>
      <w:r w:rsidRPr="00227D93">
        <w:rPr>
          <w:rFonts w:hint="eastAsia"/>
          <w:color w:val="000000"/>
          <w:sz w:val="24"/>
        </w:rPr>
        <w:t>）著作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color w:val="000000"/>
          <w:sz w:val="24"/>
        </w:rPr>
        <w:t xml:space="preserve">William E </w:t>
      </w:r>
      <w:proofErr w:type="spellStart"/>
      <w:r w:rsidRPr="00227D93">
        <w:rPr>
          <w:color w:val="000000"/>
          <w:sz w:val="24"/>
        </w:rPr>
        <w:t>Scheurman</w:t>
      </w:r>
      <w:proofErr w:type="spellEnd"/>
      <w:r w:rsidRPr="00227D93">
        <w:rPr>
          <w:color w:val="000000"/>
          <w:sz w:val="24"/>
        </w:rPr>
        <w:t xml:space="preserve"> (ed.), The Rule of Law under Siege, Berkeley: University of California Press, 1996, p.144.Bellow &amp; </w:t>
      </w:r>
      <w:proofErr w:type="spellStart"/>
      <w:r w:rsidRPr="00227D93">
        <w:rPr>
          <w:color w:val="000000"/>
          <w:sz w:val="24"/>
        </w:rPr>
        <w:t>Kettleson</w:t>
      </w:r>
      <w:proofErr w:type="spellEnd"/>
      <w:r w:rsidRPr="00227D93">
        <w:rPr>
          <w:color w:val="000000"/>
          <w:sz w:val="24"/>
        </w:rPr>
        <w:t>, The Politics of Society in Legal Society Work, 36 NLADA Briefcase 5(1979), pp.11-16.</w:t>
      </w:r>
    </w:p>
    <w:p w:rsidR="00F556EB" w:rsidRPr="00227D93" w:rsidRDefault="00F556EB" w:rsidP="00F556EB">
      <w:pPr>
        <w:spacing w:line="312" w:lineRule="auto"/>
        <w:ind w:firstLineChars="150" w:firstLine="36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（</w:t>
      </w:r>
      <w:r w:rsidRPr="00227D93">
        <w:rPr>
          <w:rFonts w:hint="eastAsia"/>
          <w:color w:val="000000"/>
          <w:sz w:val="24"/>
        </w:rPr>
        <w:t>3</w:t>
      </w:r>
      <w:r w:rsidRPr="00227D93">
        <w:rPr>
          <w:rFonts w:hint="eastAsia"/>
          <w:color w:val="000000"/>
          <w:sz w:val="24"/>
        </w:rPr>
        <w:t>）期刊文章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rFonts w:hint="eastAsia"/>
          <w:color w:val="000000"/>
          <w:sz w:val="24"/>
        </w:rPr>
        <w:t>例如：</w:t>
      </w:r>
    </w:p>
    <w:p w:rsidR="00F556EB" w:rsidRPr="00227D93" w:rsidRDefault="00F556EB" w:rsidP="00F556EB">
      <w:pPr>
        <w:spacing w:line="312" w:lineRule="auto"/>
        <w:ind w:firstLineChars="200" w:firstLine="480"/>
        <w:rPr>
          <w:color w:val="000000"/>
          <w:sz w:val="24"/>
        </w:rPr>
      </w:pPr>
      <w:r w:rsidRPr="00227D93">
        <w:rPr>
          <w:color w:val="000000"/>
          <w:sz w:val="24"/>
        </w:rPr>
        <w:t xml:space="preserve">Robert J. </w:t>
      </w:r>
      <w:proofErr w:type="spellStart"/>
      <w:r w:rsidRPr="00227D93">
        <w:rPr>
          <w:color w:val="000000"/>
          <w:sz w:val="24"/>
        </w:rPr>
        <w:t>Steinfeld</w:t>
      </w:r>
      <w:proofErr w:type="spellEnd"/>
      <w:r w:rsidRPr="00227D93">
        <w:rPr>
          <w:color w:val="000000"/>
          <w:sz w:val="24"/>
        </w:rPr>
        <w:t>, Property and Suffrage in the Early American Republic, 41 Stanford Law Review 335 (1989), p.339.</w:t>
      </w:r>
    </w:p>
    <w:p w:rsidR="00AA5985" w:rsidRDefault="00AA5985"/>
    <w:sectPr w:rsidR="00AA5985" w:rsidSect="00AB5A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56" w:rsidRDefault="00793756" w:rsidP="009B2E17">
      <w:r>
        <w:separator/>
      </w:r>
    </w:p>
  </w:endnote>
  <w:endnote w:type="continuationSeparator" w:id="0">
    <w:p w:rsidR="00793756" w:rsidRDefault="00793756" w:rsidP="009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56" w:rsidRDefault="00793756" w:rsidP="009B2E17">
      <w:r>
        <w:separator/>
      </w:r>
    </w:p>
  </w:footnote>
  <w:footnote w:type="continuationSeparator" w:id="0">
    <w:p w:rsidR="00793756" w:rsidRDefault="00793756" w:rsidP="009B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6EB"/>
    <w:rsid w:val="000418C9"/>
    <w:rsid w:val="000B1BA8"/>
    <w:rsid w:val="00120482"/>
    <w:rsid w:val="00131F55"/>
    <w:rsid w:val="0017544C"/>
    <w:rsid w:val="002A1168"/>
    <w:rsid w:val="002B0BA2"/>
    <w:rsid w:val="0032368F"/>
    <w:rsid w:val="003A480C"/>
    <w:rsid w:val="00480D4D"/>
    <w:rsid w:val="004847BE"/>
    <w:rsid w:val="00614664"/>
    <w:rsid w:val="00793756"/>
    <w:rsid w:val="007A570A"/>
    <w:rsid w:val="008460B0"/>
    <w:rsid w:val="00926910"/>
    <w:rsid w:val="009B2E17"/>
    <w:rsid w:val="00A52EF7"/>
    <w:rsid w:val="00AA5985"/>
    <w:rsid w:val="00AB5AA0"/>
    <w:rsid w:val="00B070EC"/>
    <w:rsid w:val="00C403D2"/>
    <w:rsid w:val="00CF74B9"/>
    <w:rsid w:val="00D20074"/>
    <w:rsid w:val="00E4097B"/>
    <w:rsid w:val="00EF6B72"/>
    <w:rsid w:val="00F017FC"/>
    <w:rsid w:val="00F556EB"/>
    <w:rsid w:val="00F6550E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E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E1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4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47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tl.cn/show.asp?c_id=478&amp;a_id=13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</dc:creator>
  <cp:lastModifiedBy>微软用户</cp:lastModifiedBy>
  <cp:revision>16</cp:revision>
  <dcterms:created xsi:type="dcterms:W3CDTF">2015-01-19T08:40:00Z</dcterms:created>
  <dcterms:modified xsi:type="dcterms:W3CDTF">2015-01-20T02:55:00Z</dcterms:modified>
</cp:coreProperties>
</file>