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6D" w:rsidRPr="00AD3F6A" w:rsidRDefault="007F7C6D" w:rsidP="0001235F">
      <w:pPr>
        <w:spacing w:after="0" w:line="240" w:lineRule="auto"/>
        <w:jc w:val="center"/>
        <w:rPr>
          <w:rFonts w:cs="Times New Roman"/>
          <w:b/>
          <w:sz w:val="52"/>
          <w:szCs w:val="52"/>
          <w:lang w:val="en-US"/>
        </w:rPr>
      </w:pPr>
      <w:r w:rsidRPr="00AD3F6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2481676</wp:posOffset>
            </wp:positionH>
            <wp:positionV relativeFrom="paragraph">
              <wp:posOffset>-509270</wp:posOffset>
            </wp:positionV>
            <wp:extent cx="802770" cy="151490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70" cy="151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C6D" w:rsidRDefault="007F7C6D" w:rsidP="0001235F">
      <w:pPr>
        <w:spacing w:after="0" w:line="240" w:lineRule="auto"/>
        <w:jc w:val="center"/>
        <w:rPr>
          <w:rFonts w:cs="Times New Roman"/>
          <w:b/>
          <w:sz w:val="52"/>
          <w:szCs w:val="52"/>
          <w:lang w:val="en-US"/>
        </w:rPr>
      </w:pPr>
    </w:p>
    <w:p w:rsidR="0039168E" w:rsidRDefault="0039168E" w:rsidP="0001235F">
      <w:pPr>
        <w:spacing w:after="0" w:line="240" w:lineRule="auto"/>
        <w:jc w:val="center"/>
        <w:rPr>
          <w:rFonts w:cs="Times New Roman"/>
          <w:b/>
          <w:sz w:val="52"/>
          <w:szCs w:val="52"/>
          <w:lang w:val="en-US"/>
        </w:rPr>
      </w:pPr>
    </w:p>
    <w:p w:rsidR="0039168E" w:rsidRPr="0039168E" w:rsidRDefault="0039168E" w:rsidP="0001235F">
      <w:pPr>
        <w:spacing w:after="0" w:line="240" w:lineRule="auto"/>
        <w:jc w:val="center"/>
        <w:rPr>
          <w:rFonts w:cs="Times New Roman"/>
          <w:b/>
          <w:sz w:val="24"/>
          <w:szCs w:val="52"/>
          <w:lang w:val="en-US"/>
        </w:rPr>
      </w:pPr>
    </w:p>
    <w:p w:rsidR="00346E66" w:rsidRPr="004B3E0F" w:rsidRDefault="007F7C6D" w:rsidP="0001235F">
      <w:pPr>
        <w:spacing w:after="0" w:line="240" w:lineRule="auto"/>
        <w:jc w:val="center"/>
        <w:rPr>
          <w:rFonts w:cs="Times New Roman"/>
          <w:b/>
          <w:sz w:val="52"/>
          <w:szCs w:val="52"/>
        </w:rPr>
      </w:pPr>
      <w:r w:rsidRPr="004B3E0F">
        <w:rPr>
          <w:rFonts w:cs="Times New Roman"/>
          <w:b/>
          <w:sz w:val="52"/>
          <w:szCs w:val="52"/>
        </w:rPr>
        <w:t xml:space="preserve">Paris Bar </w:t>
      </w:r>
      <w:proofErr w:type="spellStart"/>
      <w:r w:rsidRPr="004B3E0F">
        <w:rPr>
          <w:rFonts w:cs="Times New Roman"/>
          <w:b/>
          <w:sz w:val="52"/>
          <w:szCs w:val="52"/>
        </w:rPr>
        <w:t>School</w:t>
      </w:r>
      <w:proofErr w:type="spellEnd"/>
    </w:p>
    <w:p w:rsidR="0001235F" w:rsidRPr="004B3E0F" w:rsidRDefault="0001235F" w:rsidP="0001235F">
      <w:pPr>
        <w:spacing w:after="0" w:line="240" w:lineRule="auto"/>
        <w:jc w:val="both"/>
        <w:rPr>
          <w:rFonts w:cs="Times New Roman"/>
        </w:rPr>
      </w:pPr>
    </w:p>
    <w:p w:rsidR="007F7C6D" w:rsidRPr="004B3E0F" w:rsidRDefault="007F7C6D" w:rsidP="0001235F">
      <w:pPr>
        <w:spacing w:after="0" w:line="240" w:lineRule="auto"/>
        <w:jc w:val="center"/>
        <w:rPr>
          <w:rFonts w:cs="Times New Roman"/>
          <w:sz w:val="20"/>
        </w:rPr>
      </w:pPr>
      <w:r w:rsidRPr="004B3E0F">
        <w:rPr>
          <w:rFonts w:cs="Times New Roman"/>
          <w:sz w:val="20"/>
        </w:rPr>
        <w:t>ECOLE DE FORMATION PROFESSIONNELLE DES BARREAUX DE LA COUR D’APPEL DE PARIS</w:t>
      </w:r>
    </w:p>
    <w:p w:rsidR="007F7C6D" w:rsidRPr="00AD3F6A" w:rsidRDefault="007F7C6D" w:rsidP="0001235F">
      <w:pPr>
        <w:spacing w:after="0" w:line="240" w:lineRule="auto"/>
        <w:jc w:val="center"/>
        <w:rPr>
          <w:rFonts w:cs="Times New Roman"/>
          <w:sz w:val="20"/>
          <w:lang w:val="en-US"/>
        </w:rPr>
      </w:pPr>
      <w:r w:rsidRPr="00AD3F6A">
        <w:rPr>
          <w:rFonts w:cs="Times New Roman"/>
          <w:sz w:val="20"/>
          <w:lang w:val="en-US"/>
        </w:rPr>
        <w:t>(EFB)</w:t>
      </w:r>
    </w:p>
    <w:p w:rsidR="007F7C6D" w:rsidRPr="00AD3F6A" w:rsidRDefault="007F7C6D" w:rsidP="0001235F">
      <w:pPr>
        <w:spacing w:after="0" w:line="240" w:lineRule="auto"/>
        <w:jc w:val="center"/>
        <w:rPr>
          <w:rFonts w:cs="Times New Roman"/>
          <w:sz w:val="20"/>
          <w:lang w:val="en-US"/>
        </w:rPr>
      </w:pPr>
    </w:p>
    <w:p w:rsidR="0001235F" w:rsidRPr="00AD3F6A" w:rsidRDefault="0001235F" w:rsidP="0001235F">
      <w:pPr>
        <w:spacing w:after="0" w:line="240" w:lineRule="auto"/>
        <w:jc w:val="center"/>
        <w:rPr>
          <w:rFonts w:cs="Times New Roman"/>
          <w:b/>
          <w:sz w:val="28"/>
          <w:lang w:val="en-US"/>
        </w:rPr>
      </w:pPr>
      <w:r w:rsidRPr="00AD3F6A">
        <w:rPr>
          <w:rFonts w:cs="Times New Roman"/>
          <w:b/>
          <w:sz w:val="28"/>
          <w:lang w:val="en-US"/>
        </w:rPr>
        <w:t>INTERNATIONAL</w:t>
      </w:r>
      <w:r w:rsidR="00647617" w:rsidRPr="00AD3F6A">
        <w:rPr>
          <w:rFonts w:cs="Times New Roman"/>
          <w:b/>
          <w:sz w:val="28"/>
          <w:lang w:val="en-US"/>
        </w:rPr>
        <w:t xml:space="preserve"> </w:t>
      </w:r>
      <w:r w:rsidR="007F7C6D" w:rsidRPr="00AD3F6A">
        <w:rPr>
          <w:rFonts w:cs="Times New Roman"/>
          <w:b/>
          <w:sz w:val="28"/>
          <w:lang w:val="en-US"/>
        </w:rPr>
        <w:t xml:space="preserve">PROGRAM </w:t>
      </w:r>
      <w:r w:rsidR="00647617" w:rsidRPr="00AD3F6A">
        <w:rPr>
          <w:rFonts w:cs="Times New Roman"/>
          <w:b/>
          <w:sz w:val="28"/>
          <w:lang w:val="en-US"/>
        </w:rPr>
        <w:t>2015</w:t>
      </w:r>
    </w:p>
    <w:p w:rsidR="0001235F" w:rsidRPr="00AD3F6A" w:rsidRDefault="0001235F" w:rsidP="0001235F">
      <w:pPr>
        <w:spacing w:after="0" w:line="240" w:lineRule="auto"/>
        <w:jc w:val="both"/>
        <w:rPr>
          <w:rFonts w:cs="Times New Roman"/>
          <w:sz w:val="24"/>
          <w:lang w:val="en-US"/>
        </w:rPr>
      </w:pPr>
    </w:p>
    <w:p w:rsidR="00AB1A33" w:rsidRPr="00AD3F6A" w:rsidRDefault="00AB4F11" w:rsidP="0039168E">
      <w:pPr>
        <w:spacing w:after="0" w:line="360" w:lineRule="auto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t xml:space="preserve">Thanks to a tradition of legal excellence which goes back centuries, Paris is one of the most attractive and welcoming </w:t>
      </w:r>
      <w:r w:rsidR="0039168E">
        <w:rPr>
          <w:rFonts w:cs="Times New Roman"/>
          <w:sz w:val="24"/>
          <w:lang w:val="en-US"/>
        </w:rPr>
        <w:t>places</w:t>
      </w:r>
      <w:r>
        <w:rPr>
          <w:rFonts w:cs="Times New Roman"/>
          <w:sz w:val="24"/>
          <w:lang w:val="en-US"/>
        </w:rPr>
        <w:t xml:space="preserve"> in the world for lawyers. Not only has the city gathered the main legal institutions and law firms of France but it also </w:t>
      </w:r>
      <w:r w:rsidR="002316C3">
        <w:rPr>
          <w:rFonts w:cs="Times New Roman"/>
          <w:sz w:val="24"/>
          <w:lang w:val="en-US"/>
        </w:rPr>
        <w:t xml:space="preserve">stands as a hub for European and international law. </w:t>
      </w:r>
      <w:r w:rsidR="0039168E">
        <w:rPr>
          <w:rFonts w:cs="Times New Roman"/>
          <w:sz w:val="24"/>
          <w:lang w:val="en-US"/>
        </w:rPr>
        <w:t>Nevertheless, international students and young lawyers willing to discover this legal environment often face a language</w:t>
      </w:r>
      <w:r w:rsidR="002316C3" w:rsidRPr="002316C3">
        <w:rPr>
          <w:rFonts w:cs="Times New Roman"/>
          <w:sz w:val="24"/>
          <w:lang w:val="en-US"/>
        </w:rPr>
        <w:t xml:space="preserve"> </w:t>
      </w:r>
      <w:r w:rsidR="002316C3">
        <w:rPr>
          <w:rFonts w:cs="Times New Roman"/>
          <w:sz w:val="24"/>
          <w:lang w:val="en-US"/>
        </w:rPr>
        <w:t>barrier</w:t>
      </w:r>
      <w:r w:rsidR="0039168E">
        <w:rPr>
          <w:rFonts w:cs="Times New Roman"/>
          <w:sz w:val="24"/>
          <w:lang w:val="en-US"/>
        </w:rPr>
        <w:t xml:space="preserve">. For this purpose, </w:t>
      </w:r>
      <w:r w:rsidR="00B42536">
        <w:rPr>
          <w:rFonts w:cs="Times New Roman"/>
          <w:sz w:val="24"/>
          <w:lang w:val="en-US"/>
        </w:rPr>
        <w:t xml:space="preserve">The </w:t>
      </w:r>
      <w:r w:rsidR="00607428" w:rsidRPr="00AD3F6A">
        <w:rPr>
          <w:rFonts w:cs="Times New Roman"/>
          <w:sz w:val="24"/>
          <w:lang w:val="en-US"/>
        </w:rPr>
        <w:t xml:space="preserve">Paris Bar School has designed a </w:t>
      </w:r>
      <w:r w:rsidR="0039168E">
        <w:rPr>
          <w:rFonts w:cs="Times New Roman"/>
          <w:sz w:val="24"/>
          <w:lang w:val="en-US"/>
        </w:rPr>
        <w:t>dedicated</w:t>
      </w:r>
      <w:r w:rsidR="00237879" w:rsidRPr="00AD3F6A">
        <w:rPr>
          <w:rFonts w:cs="Times New Roman"/>
          <w:sz w:val="24"/>
          <w:lang w:val="en-US"/>
        </w:rPr>
        <w:t xml:space="preserve"> blended curriculum</w:t>
      </w:r>
      <w:r w:rsidR="0039168E">
        <w:rPr>
          <w:rFonts w:cs="Times New Roman"/>
          <w:sz w:val="24"/>
          <w:lang w:val="en-US"/>
        </w:rPr>
        <w:t xml:space="preserve"> in English</w:t>
      </w:r>
      <w:r w:rsidR="00237879" w:rsidRPr="00AD3F6A">
        <w:rPr>
          <w:rFonts w:cs="Times New Roman"/>
          <w:sz w:val="24"/>
          <w:lang w:val="en-US"/>
        </w:rPr>
        <w:t>. Foreign participant</w:t>
      </w:r>
      <w:r w:rsidR="00BA715B" w:rsidRPr="00AD3F6A">
        <w:rPr>
          <w:rFonts w:cs="Times New Roman"/>
          <w:sz w:val="24"/>
          <w:lang w:val="en-US"/>
        </w:rPr>
        <w:t>s</w:t>
      </w:r>
      <w:r w:rsidR="00237879" w:rsidRPr="00AD3F6A">
        <w:rPr>
          <w:rFonts w:cs="Times New Roman"/>
          <w:sz w:val="24"/>
          <w:lang w:val="en-US"/>
        </w:rPr>
        <w:t xml:space="preserve"> </w:t>
      </w:r>
      <w:r w:rsidR="003E2C0F">
        <w:rPr>
          <w:rFonts w:cs="Times New Roman"/>
          <w:sz w:val="24"/>
          <w:lang w:val="en-US"/>
        </w:rPr>
        <w:t xml:space="preserve">can </w:t>
      </w:r>
      <w:r w:rsidR="00607428" w:rsidRPr="00AD3F6A">
        <w:rPr>
          <w:rFonts w:cs="Times New Roman"/>
          <w:sz w:val="24"/>
          <w:lang w:val="en-US"/>
        </w:rPr>
        <w:t>now</w:t>
      </w:r>
      <w:r w:rsidR="00237879" w:rsidRPr="00AD3F6A">
        <w:rPr>
          <w:rFonts w:cs="Times New Roman"/>
          <w:sz w:val="24"/>
          <w:lang w:val="en-US"/>
        </w:rPr>
        <w:t xml:space="preserve"> </w:t>
      </w:r>
      <w:r w:rsidR="003E2C0F">
        <w:rPr>
          <w:rFonts w:cs="Times New Roman"/>
          <w:sz w:val="24"/>
          <w:lang w:val="en-US"/>
        </w:rPr>
        <w:t xml:space="preserve">have access to </w:t>
      </w:r>
      <w:r w:rsidR="001D3088" w:rsidRPr="00AD3F6A">
        <w:rPr>
          <w:rFonts w:cs="Times New Roman"/>
          <w:sz w:val="24"/>
          <w:lang w:val="en-US"/>
        </w:rPr>
        <w:t>a program mixing course</w:t>
      </w:r>
      <w:r w:rsidR="00BA715B" w:rsidRPr="00AD3F6A">
        <w:rPr>
          <w:rFonts w:cs="Times New Roman"/>
          <w:sz w:val="24"/>
          <w:lang w:val="en-US"/>
        </w:rPr>
        <w:t>s</w:t>
      </w:r>
      <w:r w:rsidR="001D3088" w:rsidRPr="00AD3F6A">
        <w:rPr>
          <w:rFonts w:cs="Times New Roman"/>
          <w:sz w:val="24"/>
          <w:lang w:val="en-US"/>
        </w:rPr>
        <w:t>, visits and internship</w:t>
      </w:r>
      <w:r w:rsidR="00CE3C30" w:rsidRPr="00AD3F6A">
        <w:rPr>
          <w:rFonts w:cs="Times New Roman"/>
          <w:sz w:val="24"/>
          <w:lang w:val="en-US"/>
        </w:rPr>
        <w:t xml:space="preserve">s </w:t>
      </w:r>
      <w:r w:rsidR="00AD3F6A" w:rsidRPr="00AD3F6A">
        <w:rPr>
          <w:rFonts w:cs="Times New Roman"/>
          <w:sz w:val="24"/>
          <w:lang w:val="en-US"/>
        </w:rPr>
        <w:t>that provides</w:t>
      </w:r>
      <w:r w:rsidR="00CE3C30" w:rsidRPr="00AD3F6A">
        <w:rPr>
          <w:rFonts w:cs="Times New Roman"/>
          <w:sz w:val="24"/>
          <w:lang w:val="en-US"/>
        </w:rPr>
        <w:t xml:space="preserve"> a broad overview of </w:t>
      </w:r>
      <w:r w:rsidR="004B3E0F">
        <w:rPr>
          <w:rFonts w:cs="Times New Roman"/>
          <w:sz w:val="24"/>
          <w:lang w:val="en-US"/>
        </w:rPr>
        <w:t xml:space="preserve">French, European and international </w:t>
      </w:r>
      <w:r w:rsidR="00CE3C30" w:rsidRPr="00AD3F6A">
        <w:rPr>
          <w:rFonts w:cs="Times New Roman"/>
          <w:sz w:val="24"/>
          <w:lang w:val="en-US"/>
        </w:rPr>
        <w:t xml:space="preserve">legal </w:t>
      </w:r>
      <w:r w:rsidR="00B42536">
        <w:rPr>
          <w:rFonts w:cs="Times New Roman"/>
          <w:sz w:val="24"/>
          <w:lang w:val="en-US"/>
        </w:rPr>
        <w:t>issues</w:t>
      </w:r>
      <w:r w:rsidR="00AD3F6A" w:rsidRPr="00AD3F6A">
        <w:rPr>
          <w:rFonts w:cs="Times New Roman"/>
          <w:sz w:val="24"/>
          <w:lang w:val="en-US"/>
        </w:rPr>
        <w:t xml:space="preserve"> from </w:t>
      </w:r>
      <w:r w:rsidR="00BF2CCD">
        <w:rPr>
          <w:rFonts w:cs="Times New Roman"/>
          <w:sz w:val="24"/>
          <w:lang w:val="en-US"/>
        </w:rPr>
        <w:t xml:space="preserve">a </w:t>
      </w:r>
      <w:r w:rsidR="00AD3F6A" w:rsidRPr="00AD3F6A">
        <w:rPr>
          <w:rFonts w:cs="Times New Roman"/>
          <w:sz w:val="24"/>
          <w:lang w:val="en-US"/>
        </w:rPr>
        <w:t>business perspective</w:t>
      </w:r>
      <w:r w:rsidR="001D3088" w:rsidRPr="00AD3F6A">
        <w:rPr>
          <w:rFonts w:cs="Times New Roman"/>
          <w:sz w:val="24"/>
          <w:lang w:val="en-US"/>
        </w:rPr>
        <w:t>.</w:t>
      </w:r>
    </w:p>
    <w:p w:rsidR="00AB1A33" w:rsidRPr="00AD3F6A" w:rsidRDefault="00AB1A33" w:rsidP="0001235F">
      <w:pPr>
        <w:spacing w:after="0" w:line="240" w:lineRule="auto"/>
        <w:jc w:val="both"/>
        <w:rPr>
          <w:rFonts w:cs="Times New Roman"/>
          <w:sz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B1A33" w:rsidRPr="00B42536" w:rsidTr="00AB1A33">
        <w:trPr>
          <w:trHeight w:val="2744"/>
        </w:trPr>
        <w:tc>
          <w:tcPr>
            <w:tcW w:w="9205" w:type="dxa"/>
          </w:tcPr>
          <w:p w:rsidR="00BA715B" w:rsidRPr="00AD3F6A" w:rsidRDefault="00607428" w:rsidP="00607428">
            <w:pPr>
              <w:spacing w:before="240" w:line="480" w:lineRule="auto"/>
              <w:jc w:val="center"/>
              <w:rPr>
                <w:rFonts w:cs="Times New Roman"/>
                <w:b/>
                <w:lang w:val="en-US"/>
              </w:rPr>
            </w:pPr>
            <w:r w:rsidRPr="00AD3F6A">
              <w:rPr>
                <w:rFonts w:cs="Times New Roman"/>
                <w:b/>
                <w:lang w:val="en-US"/>
              </w:rPr>
              <w:t>Main features of the program</w:t>
            </w:r>
          </w:p>
          <w:p w:rsidR="00BA715B" w:rsidRPr="00AD3F6A" w:rsidRDefault="0039168E" w:rsidP="00607428">
            <w:pPr>
              <w:pStyle w:val="Paragraphedeliste"/>
              <w:numPr>
                <w:ilvl w:val="0"/>
                <w:numId w:val="11"/>
              </w:numPr>
              <w:spacing w:line="48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Audience</w:t>
            </w:r>
            <w:r w:rsidR="00BA715B" w:rsidRPr="00AD3F6A">
              <w:rPr>
                <w:rFonts w:cs="Times New Roman"/>
                <w:lang w:val="en-US"/>
              </w:rPr>
              <w:t>:</w:t>
            </w:r>
            <w:r w:rsidR="006C3BFB">
              <w:rPr>
                <w:rFonts w:cs="Times New Roman"/>
                <w:lang w:val="en-US"/>
              </w:rPr>
              <w:t xml:space="preserve"> non-French speaking</w:t>
            </w:r>
            <w:r w:rsidR="00BA715B" w:rsidRPr="00AD3F6A">
              <w:rPr>
                <w:rFonts w:cs="Times New Roman"/>
                <w:lang w:val="en-US"/>
              </w:rPr>
              <w:t xml:space="preserve"> foreign students and young lawyers</w:t>
            </w:r>
            <w:r w:rsidR="00607428" w:rsidRPr="00AD3F6A">
              <w:rPr>
                <w:rFonts w:cs="Times New Roman"/>
                <w:lang w:val="en-US"/>
              </w:rPr>
              <w:t xml:space="preserve"> </w:t>
            </w:r>
          </w:p>
          <w:p w:rsidR="00BA715B" w:rsidRPr="00AD3F6A" w:rsidRDefault="00BA715B" w:rsidP="00607428">
            <w:pPr>
              <w:pStyle w:val="Paragraphedeliste"/>
              <w:numPr>
                <w:ilvl w:val="0"/>
                <w:numId w:val="11"/>
              </w:numPr>
              <w:spacing w:line="480" w:lineRule="auto"/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Number of participants: 20/25</w:t>
            </w:r>
          </w:p>
          <w:p w:rsidR="00BA715B" w:rsidRPr="00AD3F6A" w:rsidRDefault="00BA715B" w:rsidP="00607428">
            <w:pPr>
              <w:pStyle w:val="Paragraphedeliste"/>
              <w:numPr>
                <w:ilvl w:val="0"/>
                <w:numId w:val="11"/>
              </w:numPr>
              <w:spacing w:line="480" w:lineRule="auto"/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Duration: 10 weeks</w:t>
            </w:r>
          </w:p>
          <w:p w:rsidR="00BA715B" w:rsidRPr="00AD3F6A" w:rsidRDefault="00BA715B" w:rsidP="00607428">
            <w:pPr>
              <w:pStyle w:val="Paragraphedeliste"/>
              <w:numPr>
                <w:ilvl w:val="0"/>
                <w:numId w:val="11"/>
              </w:numPr>
              <w:spacing w:line="480" w:lineRule="auto"/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Date: October 4 – December 15</w:t>
            </w:r>
          </w:p>
          <w:p w:rsidR="00BA715B" w:rsidRPr="00AD3F6A" w:rsidRDefault="00962B76" w:rsidP="00607428">
            <w:pPr>
              <w:pStyle w:val="Paragraphedeliste"/>
              <w:numPr>
                <w:ilvl w:val="0"/>
                <w:numId w:val="11"/>
              </w:numPr>
              <w:spacing w:line="48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Time</w:t>
            </w:r>
            <w:r w:rsidR="00BA715B" w:rsidRPr="00AD3F6A">
              <w:rPr>
                <w:rFonts w:cs="Times New Roman"/>
                <w:lang w:val="en-US"/>
              </w:rPr>
              <w:t>line:</w:t>
            </w:r>
          </w:p>
          <w:p w:rsidR="00BA715B" w:rsidRPr="00AD3F6A" w:rsidRDefault="00BA715B" w:rsidP="00607428">
            <w:pPr>
              <w:pStyle w:val="Paragraphedeliste"/>
              <w:numPr>
                <w:ilvl w:val="1"/>
                <w:numId w:val="11"/>
              </w:numPr>
              <w:spacing w:line="480" w:lineRule="auto"/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1</w:t>
            </w:r>
            <w:r w:rsidRPr="00AD3F6A">
              <w:rPr>
                <w:rFonts w:cs="Times New Roman"/>
                <w:vertAlign w:val="superscript"/>
                <w:lang w:val="en-US"/>
              </w:rPr>
              <w:t>st</w:t>
            </w:r>
            <w:r w:rsidRPr="00AD3F6A">
              <w:rPr>
                <w:rFonts w:cs="Times New Roman"/>
                <w:lang w:val="en-US"/>
              </w:rPr>
              <w:t>: Courses and visits for 6 weeks</w:t>
            </w:r>
          </w:p>
          <w:p w:rsidR="00BA715B" w:rsidRPr="00AD3F6A" w:rsidRDefault="00BA715B" w:rsidP="00607428">
            <w:pPr>
              <w:pStyle w:val="Paragraphedeliste"/>
              <w:numPr>
                <w:ilvl w:val="1"/>
                <w:numId w:val="11"/>
              </w:numPr>
              <w:spacing w:line="480" w:lineRule="auto"/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2</w:t>
            </w:r>
            <w:r w:rsidRPr="00AD3F6A">
              <w:rPr>
                <w:rFonts w:cs="Times New Roman"/>
                <w:vertAlign w:val="superscript"/>
                <w:lang w:val="en-US"/>
              </w:rPr>
              <w:t>nd</w:t>
            </w:r>
            <w:r w:rsidRPr="00AD3F6A">
              <w:rPr>
                <w:rFonts w:cs="Times New Roman"/>
                <w:lang w:val="en-US"/>
              </w:rPr>
              <w:t>: Internship in a law firm for 4 weeks</w:t>
            </w:r>
          </w:p>
          <w:p w:rsidR="00BA715B" w:rsidRPr="00AD3F6A" w:rsidRDefault="006C3BFB" w:rsidP="00607428">
            <w:pPr>
              <w:pStyle w:val="Paragraphedeliste"/>
              <w:numPr>
                <w:ilvl w:val="0"/>
                <w:numId w:val="11"/>
              </w:numPr>
              <w:spacing w:line="48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Teaching language</w:t>
            </w:r>
            <w:r w:rsidR="00BA715B" w:rsidRPr="00AD3F6A">
              <w:rPr>
                <w:rFonts w:cs="Times New Roman"/>
                <w:lang w:val="en-US"/>
              </w:rPr>
              <w:t>: English</w:t>
            </w:r>
          </w:p>
          <w:p w:rsidR="00607428" w:rsidRPr="00AD3F6A" w:rsidRDefault="00BA715B" w:rsidP="00607428">
            <w:pPr>
              <w:pStyle w:val="Paragraphedeliste"/>
              <w:numPr>
                <w:ilvl w:val="0"/>
                <w:numId w:val="11"/>
              </w:numPr>
              <w:spacing w:line="480" w:lineRule="auto"/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Speakers’ occupat</w:t>
            </w:r>
            <w:r w:rsidR="006C3BFB">
              <w:rPr>
                <w:rFonts w:cs="Times New Roman"/>
                <w:lang w:val="en-US"/>
              </w:rPr>
              <w:t>ion</w:t>
            </w:r>
            <w:r w:rsidRPr="00AD3F6A">
              <w:rPr>
                <w:rFonts w:cs="Times New Roman"/>
                <w:lang w:val="en-US"/>
              </w:rPr>
              <w:t>: lawyers, professors</w:t>
            </w:r>
            <w:r w:rsidR="006C3BFB">
              <w:rPr>
                <w:rFonts w:cs="Times New Roman"/>
                <w:lang w:val="en-US"/>
              </w:rPr>
              <w:t>, magistrate</w:t>
            </w:r>
          </w:p>
        </w:tc>
      </w:tr>
    </w:tbl>
    <w:p w:rsidR="0001235F" w:rsidRPr="00AD3F6A" w:rsidRDefault="0001235F" w:rsidP="0001235F">
      <w:pPr>
        <w:spacing w:after="0" w:line="240" w:lineRule="auto"/>
        <w:jc w:val="both"/>
        <w:rPr>
          <w:rFonts w:cs="Times New Roman"/>
          <w:lang w:val="en-US"/>
        </w:rPr>
      </w:pPr>
    </w:p>
    <w:p w:rsidR="00A7512E" w:rsidRPr="00AD3F6A" w:rsidRDefault="00AD3F6A" w:rsidP="00AD3F6A">
      <w:pPr>
        <w:jc w:val="center"/>
        <w:rPr>
          <w:rFonts w:cs="Times New Roman"/>
          <w:b/>
          <w:lang w:val="en-US"/>
        </w:rPr>
      </w:pPr>
      <w:r w:rsidRPr="00AD3F6A">
        <w:rPr>
          <w:rFonts w:cs="Times New Roman"/>
          <w:b/>
          <w:u w:val="single"/>
          <w:lang w:val="en-US"/>
        </w:rPr>
        <w:t>COURSES</w:t>
      </w:r>
    </w:p>
    <w:tbl>
      <w:tblPr>
        <w:tblStyle w:val="Grilledetableauclaire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4227"/>
        <w:gridCol w:w="1701"/>
      </w:tblGrid>
      <w:tr w:rsidR="00647617" w:rsidRPr="00AD3F6A" w:rsidTr="00CE3C30">
        <w:trPr>
          <w:trHeight w:val="602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647617" w:rsidRPr="00AD3F6A" w:rsidRDefault="00AB1A33" w:rsidP="00CE3C30">
            <w:pPr>
              <w:jc w:val="center"/>
              <w:rPr>
                <w:rFonts w:cs="Times New Roman"/>
                <w:b/>
                <w:smallCaps/>
                <w:lang w:val="en-US"/>
              </w:rPr>
            </w:pPr>
            <w:r w:rsidRPr="00AD3F6A">
              <w:rPr>
                <w:rFonts w:cs="Times New Roman"/>
                <w:b/>
                <w:smallCaps/>
                <w:lang w:val="en-US"/>
              </w:rPr>
              <w:t>unit</w:t>
            </w:r>
          </w:p>
        </w:tc>
        <w:tc>
          <w:tcPr>
            <w:tcW w:w="4227" w:type="dxa"/>
            <w:shd w:val="clear" w:color="auto" w:fill="BFBFBF" w:themeFill="background1" w:themeFillShade="BF"/>
            <w:vAlign w:val="center"/>
          </w:tcPr>
          <w:p w:rsidR="00647617" w:rsidRPr="00AD3F6A" w:rsidRDefault="007F7C6D" w:rsidP="00CE3C30">
            <w:pPr>
              <w:jc w:val="center"/>
              <w:rPr>
                <w:rFonts w:cs="Times New Roman"/>
                <w:b/>
                <w:smallCaps/>
                <w:lang w:val="en-US"/>
              </w:rPr>
            </w:pPr>
            <w:r w:rsidRPr="00AD3F6A">
              <w:rPr>
                <w:rFonts w:cs="Times New Roman"/>
                <w:b/>
                <w:smallCaps/>
                <w:lang w:val="en-US"/>
              </w:rPr>
              <w:t>Subject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647617" w:rsidRPr="00AD3F6A" w:rsidRDefault="00AB1A33" w:rsidP="00CE3C30">
            <w:pPr>
              <w:jc w:val="center"/>
              <w:rPr>
                <w:rFonts w:cs="Times New Roman"/>
                <w:b/>
                <w:smallCaps/>
                <w:lang w:val="en-US"/>
              </w:rPr>
            </w:pPr>
            <w:r w:rsidRPr="00AD3F6A">
              <w:rPr>
                <w:rFonts w:cs="Times New Roman"/>
                <w:b/>
                <w:smallCaps/>
                <w:lang w:val="en-US"/>
              </w:rPr>
              <w:t>hours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 w:val="restart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  <w:r w:rsidRPr="00AD3F6A">
              <w:rPr>
                <w:rFonts w:cs="Times New Roman"/>
                <w:b/>
                <w:smallCaps/>
                <w:lang w:val="en-US"/>
              </w:rPr>
              <w:t>Introduction to French law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310727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Sources of law, judicial system and evidence</w:t>
            </w:r>
          </w:p>
          <w:p w:rsidR="00647617" w:rsidRPr="00AD3F6A" w:rsidRDefault="00647617" w:rsidP="00310727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6</w:t>
            </w:r>
          </w:p>
        </w:tc>
      </w:tr>
      <w:tr w:rsidR="00647617" w:rsidRPr="00AD3F6A" w:rsidTr="00AD3F6A">
        <w:trPr>
          <w:trHeight w:val="284"/>
        </w:trPr>
        <w:tc>
          <w:tcPr>
            <w:tcW w:w="3536" w:type="dxa"/>
            <w:vMerge/>
            <w:shd w:val="clear" w:color="auto" w:fill="F2F2F2" w:themeFill="background1" w:themeFillShade="F2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Contract law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3</w:t>
            </w:r>
          </w:p>
        </w:tc>
      </w:tr>
      <w:tr w:rsidR="00647617" w:rsidRPr="00AD3F6A" w:rsidTr="00AD3F6A">
        <w:trPr>
          <w:trHeight w:val="284"/>
        </w:trPr>
        <w:tc>
          <w:tcPr>
            <w:tcW w:w="3536" w:type="dxa"/>
            <w:vMerge/>
            <w:shd w:val="clear" w:color="auto" w:fill="F2F2F2" w:themeFill="background1" w:themeFillShade="F2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Tort law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3</w:t>
            </w:r>
          </w:p>
        </w:tc>
      </w:tr>
      <w:tr w:rsidR="00647617" w:rsidRPr="00AD3F6A" w:rsidTr="00AD3F6A">
        <w:trPr>
          <w:trHeight w:val="284"/>
        </w:trPr>
        <w:tc>
          <w:tcPr>
            <w:tcW w:w="3536" w:type="dxa"/>
            <w:vMerge/>
            <w:shd w:val="clear" w:color="auto" w:fill="F2F2F2" w:themeFill="background1" w:themeFillShade="F2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Criminal law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3</w:t>
            </w:r>
          </w:p>
        </w:tc>
      </w:tr>
      <w:tr w:rsidR="00647617" w:rsidRPr="00AD3F6A" w:rsidTr="00AD3F6A">
        <w:trPr>
          <w:trHeight w:val="284"/>
        </w:trPr>
        <w:tc>
          <w:tcPr>
            <w:tcW w:w="3536" w:type="dxa"/>
            <w:vMerge/>
            <w:shd w:val="clear" w:color="auto" w:fill="F2F2F2" w:themeFill="background1" w:themeFillShade="F2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Constitutional law</w:t>
            </w:r>
          </w:p>
          <w:p w:rsidR="00647617" w:rsidRPr="00AD3F6A" w:rsidRDefault="00647617" w:rsidP="00CA420C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3</w:t>
            </w:r>
          </w:p>
        </w:tc>
      </w:tr>
      <w:tr w:rsidR="00647617" w:rsidRPr="00AD3F6A" w:rsidTr="00AD3F6A">
        <w:trPr>
          <w:trHeight w:val="284"/>
        </w:trPr>
        <w:tc>
          <w:tcPr>
            <w:tcW w:w="3536" w:type="dxa"/>
            <w:vMerge/>
            <w:shd w:val="clear" w:color="auto" w:fill="F2F2F2" w:themeFill="background1" w:themeFillShade="F2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Administrative law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3</w:t>
            </w:r>
          </w:p>
        </w:tc>
      </w:tr>
      <w:tr w:rsidR="00647617" w:rsidRPr="00AD3F6A" w:rsidTr="00AD3F6A">
        <w:trPr>
          <w:trHeight w:val="284"/>
        </w:trPr>
        <w:tc>
          <w:tcPr>
            <w:tcW w:w="3536" w:type="dxa"/>
            <w:vMerge/>
            <w:shd w:val="clear" w:color="auto" w:fill="F2F2F2" w:themeFill="background1" w:themeFillShade="F2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lang w:val="en-US"/>
              </w:rPr>
            </w:pPr>
            <w:r w:rsidRPr="00AD3F6A">
              <w:rPr>
                <w:rFonts w:cs="Times New Roman"/>
                <w:b/>
                <w:lang w:val="en-US"/>
              </w:rPr>
              <w:t>Total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b/>
                <w:lang w:val="en-US"/>
              </w:rPr>
            </w:pPr>
            <w:r w:rsidRPr="00AD3F6A">
              <w:rPr>
                <w:rFonts w:cs="Times New Roman"/>
                <w:b/>
                <w:lang w:val="en-US"/>
              </w:rPr>
              <w:t>21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 w:val="restart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CA420C">
            <w:pPr>
              <w:jc w:val="both"/>
              <w:rPr>
                <w:rFonts w:cs="Times New Roman"/>
                <w:b/>
                <w:smallCaps/>
                <w:lang w:val="en-US"/>
              </w:rPr>
            </w:pPr>
            <w:r w:rsidRPr="00AD3F6A">
              <w:rPr>
                <w:rFonts w:cs="Times New Roman"/>
                <w:b/>
                <w:smallCaps/>
                <w:lang w:val="en-US"/>
              </w:rPr>
              <w:t>European Union Law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European Institutions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4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 xml:space="preserve">Competition law 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6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Company law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6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Banking law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6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</w:tcPr>
          <w:p w:rsidR="00647617" w:rsidRPr="00AD3F6A" w:rsidRDefault="00647617" w:rsidP="00647617">
            <w:pPr>
              <w:rPr>
                <w:rFonts w:cs="Times New Roman"/>
                <w:lang w:val="en-US"/>
              </w:rPr>
            </w:pPr>
            <w:r w:rsidRPr="00AD3F6A">
              <w:rPr>
                <w:rFonts w:cs="Arial"/>
                <w:szCs w:val="26"/>
                <w:lang w:val="en-US"/>
              </w:rPr>
              <w:t>Collective Investments in Transferable Securities</w:t>
            </w:r>
          </w:p>
        </w:tc>
        <w:tc>
          <w:tcPr>
            <w:tcW w:w="1701" w:type="dxa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6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</w:tcPr>
          <w:p w:rsidR="00647617" w:rsidRPr="00AD3F6A" w:rsidRDefault="00647617" w:rsidP="0001235F">
            <w:pPr>
              <w:jc w:val="both"/>
              <w:rPr>
                <w:rFonts w:cs="Arial"/>
                <w:b/>
                <w:szCs w:val="26"/>
                <w:lang w:val="en-US"/>
              </w:rPr>
            </w:pPr>
            <w:r w:rsidRPr="00AD3F6A">
              <w:rPr>
                <w:rFonts w:cs="Arial"/>
                <w:b/>
                <w:szCs w:val="26"/>
                <w:lang w:val="en-US"/>
              </w:rPr>
              <w:t>Total</w:t>
            </w:r>
          </w:p>
          <w:p w:rsidR="00647617" w:rsidRPr="00AD3F6A" w:rsidRDefault="00647617" w:rsidP="0001235F">
            <w:pPr>
              <w:jc w:val="both"/>
              <w:rPr>
                <w:rFonts w:cs="Arial"/>
                <w:b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647617" w:rsidRPr="00AD3F6A" w:rsidRDefault="00647617" w:rsidP="00CA420C">
            <w:pPr>
              <w:jc w:val="center"/>
              <w:rPr>
                <w:rFonts w:cs="Times New Roman"/>
                <w:b/>
                <w:lang w:val="en-US"/>
              </w:rPr>
            </w:pPr>
            <w:r w:rsidRPr="00AD3F6A">
              <w:rPr>
                <w:rFonts w:cs="Times New Roman"/>
                <w:b/>
                <w:lang w:val="en-US"/>
              </w:rPr>
              <w:t>27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 w:val="restart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1135DA">
            <w:pPr>
              <w:jc w:val="both"/>
              <w:rPr>
                <w:rFonts w:cs="Times New Roman"/>
                <w:b/>
                <w:smallCaps/>
                <w:lang w:val="en-US"/>
              </w:rPr>
            </w:pPr>
            <w:r w:rsidRPr="00AD3F6A">
              <w:rPr>
                <w:rFonts w:cs="Times New Roman"/>
                <w:b/>
                <w:smallCaps/>
                <w:lang w:val="en-US"/>
              </w:rPr>
              <w:t>International law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Arbitration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4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Intellectual Property rights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4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International commercial law (WTO)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4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 xml:space="preserve">International criminal cooperation 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4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 xml:space="preserve">Family law 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4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lang w:val="en-US"/>
              </w:rPr>
            </w:pPr>
            <w:r w:rsidRPr="00AD3F6A">
              <w:rPr>
                <w:rFonts w:cs="Times New Roman"/>
                <w:b/>
                <w:lang w:val="en-US"/>
              </w:rPr>
              <w:t>Total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b/>
                <w:lang w:val="en-US"/>
              </w:rPr>
            </w:pPr>
            <w:r w:rsidRPr="00AD3F6A">
              <w:rPr>
                <w:rFonts w:cs="Times New Roman"/>
                <w:b/>
                <w:lang w:val="en-US"/>
              </w:rPr>
              <w:t>20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 w:val="restart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  <w:r w:rsidRPr="00AD3F6A">
              <w:rPr>
                <w:rFonts w:cs="Times New Roman"/>
                <w:b/>
                <w:smallCaps/>
                <w:lang w:val="en-US"/>
              </w:rPr>
              <w:t>Law and economics as applied to business law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smallCaps/>
                <w:lang w:val="en-US"/>
              </w:rPr>
            </w:pPr>
          </w:p>
        </w:tc>
        <w:tc>
          <w:tcPr>
            <w:tcW w:w="4227" w:type="dxa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Law and economics: aims and tools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4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227" w:type="dxa"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 xml:space="preserve">Law and economics of takeovers 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</w:tcPr>
          <w:p w:rsidR="00647617" w:rsidRPr="00AD3F6A" w:rsidRDefault="00647617" w:rsidP="00CA420C">
            <w:pPr>
              <w:jc w:val="center"/>
              <w:rPr>
                <w:rFonts w:cs="Times New Roman"/>
                <w:lang w:val="en-US"/>
              </w:rPr>
            </w:pPr>
            <w:r w:rsidRPr="00AD3F6A">
              <w:rPr>
                <w:rFonts w:cs="Times New Roman"/>
                <w:lang w:val="en-US"/>
              </w:rPr>
              <w:t>4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vMerge/>
          </w:tcPr>
          <w:p w:rsidR="00647617" w:rsidRPr="00AD3F6A" w:rsidRDefault="00647617" w:rsidP="0001235F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227" w:type="dxa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lang w:val="en-US"/>
              </w:rPr>
            </w:pPr>
            <w:r w:rsidRPr="00AD3F6A">
              <w:rPr>
                <w:rFonts w:cs="Times New Roman"/>
                <w:b/>
                <w:lang w:val="en-US"/>
              </w:rPr>
              <w:t>Total</w:t>
            </w: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lang w:val="en-US"/>
              </w:rPr>
            </w:pPr>
          </w:p>
        </w:tc>
        <w:tc>
          <w:tcPr>
            <w:tcW w:w="1701" w:type="dxa"/>
          </w:tcPr>
          <w:p w:rsidR="00647617" w:rsidRPr="00AD3F6A" w:rsidRDefault="00647617" w:rsidP="00CA420C">
            <w:pPr>
              <w:jc w:val="center"/>
              <w:rPr>
                <w:rFonts w:cs="Times New Roman"/>
                <w:b/>
                <w:lang w:val="en-US"/>
              </w:rPr>
            </w:pPr>
            <w:r w:rsidRPr="00AD3F6A">
              <w:rPr>
                <w:rFonts w:cs="Times New Roman"/>
                <w:b/>
                <w:lang w:val="en-US"/>
              </w:rPr>
              <w:t>8</w:t>
            </w:r>
          </w:p>
        </w:tc>
      </w:tr>
      <w:tr w:rsidR="00647617" w:rsidRPr="00AD3F6A" w:rsidTr="00CE3C30">
        <w:trPr>
          <w:trHeight w:val="284"/>
        </w:trPr>
        <w:tc>
          <w:tcPr>
            <w:tcW w:w="3536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lang w:val="en-US"/>
              </w:rPr>
            </w:pPr>
          </w:p>
          <w:p w:rsidR="00647617" w:rsidRPr="00AD3F6A" w:rsidRDefault="00647617" w:rsidP="0001235F">
            <w:pPr>
              <w:jc w:val="both"/>
              <w:rPr>
                <w:rFonts w:cs="Times New Roman"/>
                <w:b/>
                <w:lang w:val="en-US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</w:tcPr>
          <w:p w:rsidR="00647617" w:rsidRPr="00AD3F6A" w:rsidRDefault="00647617" w:rsidP="0001235F">
            <w:pPr>
              <w:jc w:val="both"/>
              <w:rPr>
                <w:rFonts w:cs="Times New Roman"/>
                <w:b/>
                <w:lang w:val="en-US"/>
              </w:rPr>
            </w:pPr>
            <w:r w:rsidRPr="00AD3F6A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47617" w:rsidRPr="00AD3F6A" w:rsidRDefault="00647617" w:rsidP="00CA420C">
            <w:pPr>
              <w:jc w:val="center"/>
              <w:rPr>
                <w:rFonts w:cs="Times New Roman"/>
                <w:b/>
                <w:lang w:val="en-US"/>
              </w:rPr>
            </w:pPr>
            <w:r w:rsidRPr="00AD3F6A">
              <w:rPr>
                <w:rFonts w:cs="Times New Roman"/>
                <w:b/>
                <w:lang w:val="en-US"/>
              </w:rPr>
              <w:t>76h</w:t>
            </w:r>
          </w:p>
        </w:tc>
      </w:tr>
    </w:tbl>
    <w:p w:rsidR="00AD3F6A" w:rsidRPr="00AD3F6A" w:rsidRDefault="00AD3F6A" w:rsidP="00AD3F6A">
      <w:pPr>
        <w:jc w:val="center"/>
        <w:rPr>
          <w:rFonts w:cs="Times New Roman"/>
          <w:b/>
          <w:caps/>
          <w:lang w:val="en-US"/>
        </w:rPr>
      </w:pPr>
      <w:r w:rsidRPr="00AD3F6A">
        <w:rPr>
          <w:rFonts w:cs="Times New Roman"/>
          <w:b/>
          <w:caps/>
          <w:u w:val="single"/>
          <w:lang w:val="en-US"/>
        </w:rPr>
        <w:lastRenderedPageBreak/>
        <w:t>Visits</w:t>
      </w:r>
    </w:p>
    <w:p w:rsidR="008B6006" w:rsidRPr="00AD3F6A" w:rsidRDefault="00565B75" w:rsidP="0001235F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In Paris</w:t>
      </w:r>
      <w:r w:rsidR="00AD3F6A" w:rsidRPr="00AD3F6A">
        <w:rPr>
          <w:rFonts w:cs="Times New Roman"/>
          <w:lang w:val="en-US"/>
        </w:rPr>
        <w:t>:</w:t>
      </w:r>
    </w:p>
    <w:p w:rsidR="00AD3F6A" w:rsidRPr="00565B75" w:rsidRDefault="00AD3F6A" w:rsidP="00565B75">
      <w:pPr>
        <w:pStyle w:val="Paragraphedeliste"/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cs="Times New Roman"/>
          <w:lang w:val="en-US"/>
        </w:rPr>
      </w:pPr>
      <w:r w:rsidRPr="00565B75">
        <w:rPr>
          <w:rFonts w:cs="Times New Roman"/>
          <w:lang w:val="en-US"/>
        </w:rPr>
        <w:t>National Assembly</w:t>
      </w:r>
    </w:p>
    <w:p w:rsidR="00AD3F6A" w:rsidRPr="00565B75" w:rsidRDefault="00AD3F6A" w:rsidP="00565B7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="Times New Roman"/>
          <w:lang w:val="en-US"/>
        </w:rPr>
      </w:pPr>
      <w:r w:rsidRPr="00565B75">
        <w:rPr>
          <w:rFonts w:cs="Times New Roman"/>
          <w:lang w:val="en-US"/>
        </w:rPr>
        <w:t>Law Courts</w:t>
      </w:r>
    </w:p>
    <w:p w:rsidR="00AD3F6A" w:rsidRPr="00565B75" w:rsidRDefault="00AD3F6A" w:rsidP="00565B7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="Times New Roman"/>
          <w:lang w:val="en-US"/>
        </w:rPr>
      </w:pPr>
      <w:r w:rsidRPr="00565B75">
        <w:rPr>
          <w:rFonts w:cs="Times New Roman"/>
          <w:lang w:val="en-US"/>
        </w:rPr>
        <w:t>Chamber of Commerce</w:t>
      </w:r>
    </w:p>
    <w:p w:rsidR="00AD3F6A" w:rsidRPr="00565B75" w:rsidRDefault="00AD3F6A" w:rsidP="00565B7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="Times New Roman"/>
          <w:lang w:val="en-US"/>
        </w:rPr>
      </w:pPr>
      <w:r w:rsidRPr="00565B75">
        <w:rPr>
          <w:rFonts w:cs="Times New Roman"/>
          <w:lang w:val="en-US"/>
        </w:rPr>
        <w:t>Ministry of foreign affairs</w:t>
      </w:r>
    </w:p>
    <w:p w:rsidR="00AD3F6A" w:rsidRPr="00565B75" w:rsidRDefault="00B42536" w:rsidP="00565B7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Competition Authority</w:t>
      </w:r>
    </w:p>
    <w:p w:rsidR="00565B75" w:rsidRDefault="00565B75" w:rsidP="00565B7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="Times New Roman"/>
          <w:lang w:val="en-US"/>
        </w:rPr>
      </w:pPr>
      <w:r w:rsidRPr="00565B75">
        <w:rPr>
          <w:rFonts w:cs="Times New Roman"/>
          <w:lang w:val="en-US"/>
        </w:rPr>
        <w:t>Foreign embassies of participants</w:t>
      </w:r>
    </w:p>
    <w:p w:rsidR="00565B75" w:rsidRPr="00565B75" w:rsidRDefault="00565B75" w:rsidP="00565B7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One or two major companies</w:t>
      </w:r>
    </w:p>
    <w:p w:rsidR="00565B75" w:rsidRDefault="00565B75" w:rsidP="0001235F">
      <w:pPr>
        <w:spacing w:after="0" w:line="240" w:lineRule="auto"/>
        <w:jc w:val="both"/>
        <w:rPr>
          <w:rFonts w:cs="Times New Roman"/>
          <w:lang w:val="en-US"/>
        </w:rPr>
      </w:pPr>
    </w:p>
    <w:p w:rsidR="00565B75" w:rsidRDefault="00565B75" w:rsidP="0001235F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In Brussel, Luxembourg and Strasbourg:</w:t>
      </w:r>
    </w:p>
    <w:p w:rsidR="00565B75" w:rsidRPr="00565B75" w:rsidRDefault="00565B75" w:rsidP="00565B75">
      <w:pPr>
        <w:pStyle w:val="Paragraphedeliste"/>
        <w:numPr>
          <w:ilvl w:val="0"/>
          <w:numId w:val="13"/>
        </w:numPr>
        <w:spacing w:before="120" w:after="0" w:line="240" w:lineRule="auto"/>
        <w:ind w:left="714" w:hanging="357"/>
        <w:jc w:val="both"/>
        <w:rPr>
          <w:rFonts w:cs="Times New Roman"/>
          <w:lang w:val="en-US"/>
        </w:rPr>
      </w:pPr>
      <w:r w:rsidRPr="00565B75">
        <w:rPr>
          <w:rFonts w:cs="Times New Roman"/>
          <w:lang w:val="en-US"/>
        </w:rPr>
        <w:t>European Commission</w:t>
      </w:r>
    </w:p>
    <w:p w:rsidR="00565B75" w:rsidRPr="00565B75" w:rsidRDefault="00565B75" w:rsidP="00565B75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="Times New Roman"/>
          <w:lang w:val="en-US"/>
        </w:rPr>
      </w:pPr>
      <w:r w:rsidRPr="00565B75">
        <w:rPr>
          <w:rFonts w:cs="Times New Roman"/>
          <w:lang w:val="en-US"/>
        </w:rPr>
        <w:t>French Bar representation</w:t>
      </w:r>
    </w:p>
    <w:p w:rsidR="00AD3F6A" w:rsidRPr="00565B75" w:rsidRDefault="00565B75" w:rsidP="00565B75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="Times New Roman"/>
          <w:lang w:val="en-US"/>
        </w:rPr>
      </w:pPr>
      <w:r w:rsidRPr="00565B75">
        <w:rPr>
          <w:rFonts w:cs="Times New Roman"/>
          <w:lang w:val="en-US"/>
        </w:rPr>
        <w:t>Court of Justice of the European Union</w:t>
      </w:r>
    </w:p>
    <w:p w:rsidR="00565B75" w:rsidRPr="00565B75" w:rsidRDefault="00565B75" w:rsidP="00565B75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="Times New Roman"/>
          <w:lang w:val="en-US"/>
        </w:rPr>
      </w:pPr>
      <w:r w:rsidRPr="00565B75">
        <w:rPr>
          <w:rFonts w:cs="Times New Roman"/>
          <w:lang w:val="en-US"/>
        </w:rPr>
        <w:t>European Court of Human Rights</w:t>
      </w:r>
    </w:p>
    <w:p w:rsidR="00565B75" w:rsidRDefault="00565B75" w:rsidP="00CE3C30">
      <w:pPr>
        <w:spacing w:after="0" w:line="240" w:lineRule="auto"/>
        <w:jc w:val="both"/>
        <w:rPr>
          <w:rFonts w:cs="Times New Roman"/>
          <w:lang w:val="en-US"/>
        </w:rPr>
      </w:pPr>
    </w:p>
    <w:p w:rsidR="00565B75" w:rsidRPr="00D431CC" w:rsidRDefault="00D431CC" w:rsidP="00CE3C30">
      <w:pPr>
        <w:spacing w:after="0" w:line="240" w:lineRule="auto"/>
        <w:jc w:val="both"/>
        <w:rPr>
          <w:rFonts w:cs="Times New Roman"/>
          <w:i/>
          <w:lang w:val="en-US"/>
        </w:rPr>
      </w:pPr>
      <w:r w:rsidRPr="00D431CC">
        <w:rPr>
          <w:rFonts w:cs="Times New Roman"/>
          <w:i/>
          <w:lang w:val="en-US"/>
        </w:rPr>
        <w:t xml:space="preserve">This list </w:t>
      </w:r>
      <w:r w:rsidR="00E11044">
        <w:rPr>
          <w:rFonts w:cs="Times New Roman"/>
          <w:i/>
          <w:lang w:val="en-US"/>
        </w:rPr>
        <w:t>may be</w:t>
      </w:r>
      <w:bookmarkStart w:id="0" w:name="_GoBack"/>
      <w:bookmarkEnd w:id="0"/>
      <w:r w:rsidRPr="00D431CC">
        <w:rPr>
          <w:rFonts w:cs="Times New Roman"/>
          <w:i/>
          <w:lang w:val="en-US"/>
        </w:rPr>
        <w:t xml:space="preserve"> subject to change according to availabilities within each organization.</w:t>
      </w:r>
    </w:p>
    <w:p w:rsidR="00D431CC" w:rsidRDefault="00D431CC" w:rsidP="00CE3C30">
      <w:pPr>
        <w:spacing w:after="0" w:line="240" w:lineRule="auto"/>
        <w:jc w:val="both"/>
        <w:rPr>
          <w:rFonts w:cs="Times New Roman"/>
          <w:lang w:val="en-US"/>
        </w:rPr>
      </w:pPr>
    </w:p>
    <w:p w:rsidR="00A90759" w:rsidRDefault="00A90759" w:rsidP="00CE3C30">
      <w:pPr>
        <w:spacing w:after="0" w:line="240" w:lineRule="auto"/>
        <w:jc w:val="both"/>
        <w:rPr>
          <w:rFonts w:cs="Times New Roman"/>
          <w:lang w:val="en-US"/>
        </w:rPr>
      </w:pPr>
    </w:p>
    <w:p w:rsidR="00565B75" w:rsidRPr="00565B75" w:rsidRDefault="00565B75" w:rsidP="00565B75">
      <w:pPr>
        <w:jc w:val="center"/>
        <w:rPr>
          <w:rFonts w:cs="Times New Roman"/>
          <w:b/>
          <w:caps/>
          <w:u w:val="single"/>
          <w:lang w:val="en-US"/>
        </w:rPr>
      </w:pPr>
      <w:r w:rsidRPr="00565B75">
        <w:rPr>
          <w:rFonts w:cs="Times New Roman"/>
          <w:b/>
          <w:caps/>
          <w:u w:val="single"/>
          <w:lang w:val="en-US"/>
        </w:rPr>
        <w:t>INternship</w:t>
      </w:r>
    </w:p>
    <w:p w:rsidR="00565B75" w:rsidRDefault="00565B75" w:rsidP="00CE3C30">
      <w:pPr>
        <w:spacing w:after="0" w:line="240" w:lineRule="auto"/>
        <w:jc w:val="both"/>
        <w:rPr>
          <w:rFonts w:cs="Times New Roman"/>
          <w:lang w:val="en-US"/>
        </w:rPr>
      </w:pPr>
    </w:p>
    <w:p w:rsidR="00CA420C" w:rsidRPr="00AD3F6A" w:rsidRDefault="00B42536" w:rsidP="0001235F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The one-</w:t>
      </w:r>
      <w:r w:rsidR="006C3BFB">
        <w:rPr>
          <w:rFonts w:cs="Times New Roman"/>
          <w:lang w:val="en-US"/>
        </w:rPr>
        <w:t xml:space="preserve">month internship will take place in a Law firm based in Paris. As far as possible, it will </w:t>
      </w:r>
      <w:r w:rsidR="00BF2CCD">
        <w:rPr>
          <w:rFonts w:cs="Times New Roman"/>
          <w:lang w:val="en-US"/>
        </w:rPr>
        <w:t xml:space="preserve">fit with each participant’s specialties and wishes. </w:t>
      </w:r>
    </w:p>
    <w:sectPr w:rsidR="00CA420C" w:rsidRPr="00AD3F6A" w:rsidSect="00647617">
      <w:footerReference w:type="default" r:id="rId8"/>
      <w:pgSz w:w="11899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17" w:rsidRDefault="00647617" w:rsidP="0001235F">
      <w:pPr>
        <w:spacing w:after="0" w:line="240" w:lineRule="auto"/>
      </w:pPr>
      <w:r>
        <w:separator/>
      </w:r>
    </w:p>
  </w:endnote>
  <w:endnote w:type="continuationSeparator" w:id="0">
    <w:p w:rsidR="00647617" w:rsidRDefault="00647617" w:rsidP="0001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6454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7617" w:rsidRDefault="00647617" w:rsidP="00647617">
        <w:pPr>
          <w:pStyle w:val="Pieddepage"/>
        </w:pPr>
      </w:p>
      <w:p w:rsidR="00647617" w:rsidRPr="0001235F" w:rsidRDefault="00E11044" w:rsidP="0001235F">
        <w:pPr>
          <w:pStyle w:val="Pieddepage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17" w:rsidRDefault="00647617" w:rsidP="0001235F">
      <w:pPr>
        <w:spacing w:after="0" w:line="240" w:lineRule="auto"/>
      </w:pPr>
      <w:r>
        <w:separator/>
      </w:r>
    </w:p>
  </w:footnote>
  <w:footnote w:type="continuationSeparator" w:id="0">
    <w:p w:rsidR="00647617" w:rsidRDefault="00647617" w:rsidP="00012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715"/>
    <w:multiLevelType w:val="hybridMultilevel"/>
    <w:tmpl w:val="AECE9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599C"/>
    <w:multiLevelType w:val="hybridMultilevel"/>
    <w:tmpl w:val="14484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4E2"/>
    <w:multiLevelType w:val="hybridMultilevel"/>
    <w:tmpl w:val="4A1A256E"/>
    <w:lvl w:ilvl="0" w:tplc="3DF67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1145"/>
    <w:multiLevelType w:val="hybridMultilevel"/>
    <w:tmpl w:val="63B80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B0490"/>
    <w:multiLevelType w:val="hybridMultilevel"/>
    <w:tmpl w:val="4B9AB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7532B"/>
    <w:multiLevelType w:val="hybridMultilevel"/>
    <w:tmpl w:val="D7E28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05F08"/>
    <w:multiLevelType w:val="hybridMultilevel"/>
    <w:tmpl w:val="2130B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3FB2"/>
    <w:multiLevelType w:val="hybridMultilevel"/>
    <w:tmpl w:val="88D6F822"/>
    <w:lvl w:ilvl="0" w:tplc="040C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8EC49D4"/>
    <w:multiLevelType w:val="hybridMultilevel"/>
    <w:tmpl w:val="1A80EB7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7456B2"/>
    <w:multiLevelType w:val="hybridMultilevel"/>
    <w:tmpl w:val="6B98FE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61EBF"/>
    <w:multiLevelType w:val="hybridMultilevel"/>
    <w:tmpl w:val="9E84C9C6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32678DE"/>
    <w:multiLevelType w:val="hybridMultilevel"/>
    <w:tmpl w:val="407E9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D1F4C"/>
    <w:multiLevelType w:val="hybridMultilevel"/>
    <w:tmpl w:val="CA129F1C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35F"/>
    <w:rsid w:val="0001235F"/>
    <w:rsid w:val="000A0A7D"/>
    <w:rsid w:val="00105BED"/>
    <w:rsid w:val="001135DA"/>
    <w:rsid w:val="00147A63"/>
    <w:rsid w:val="001D3088"/>
    <w:rsid w:val="001E40F2"/>
    <w:rsid w:val="001F55D6"/>
    <w:rsid w:val="002316C3"/>
    <w:rsid w:val="00237879"/>
    <w:rsid w:val="002641AF"/>
    <w:rsid w:val="00310727"/>
    <w:rsid w:val="00346E66"/>
    <w:rsid w:val="003821EB"/>
    <w:rsid w:val="0039168E"/>
    <w:rsid w:val="003A682E"/>
    <w:rsid w:val="003E2C0F"/>
    <w:rsid w:val="004133B8"/>
    <w:rsid w:val="00431B5C"/>
    <w:rsid w:val="004B20D5"/>
    <w:rsid w:val="004B3E0F"/>
    <w:rsid w:val="00536AFC"/>
    <w:rsid w:val="00565B75"/>
    <w:rsid w:val="00571A93"/>
    <w:rsid w:val="005E789B"/>
    <w:rsid w:val="00607428"/>
    <w:rsid w:val="00647617"/>
    <w:rsid w:val="006B6484"/>
    <w:rsid w:val="006C3BFB"/>
    <w:rsid w:val="007F7C6D"/>
    <w:rsid w:val="00860303"/>
    <w:rsid w:val="008B6006"/>
    <w:rsid w:val="008D2A8B"/>
    <w:rsid w:val="00962B76"/>
    <w:rsid w:val="009B12EC"/>
    <w:rsid w:val="009F2C42"/>
    <w:rsid w:val="00A7512E"/>
    <w:rsid w:val="00A90759"/>
    <w:rsid w:val="00AB1A33"/>
    <w:rsid w:val="00AB4F11"/>
    <w:rsid w:val="00AD3F6A"/>
    <w:rsid w:val="00B42536"/>
    <w:rsid w:val="00B639EF"/>
    <w:rsid w:val="00BA715B"/>
    <w:rsid w:val="00BF2CCD"/>
    <w:rsid w:val="00CA420C"/>
    <w:rsid w:val="00CE3C30"/>
    <w:rsid w:val="00D431CC"/>
    <w:rsid w:val="00DD5DAC"/>
    <w:rsid w:val="00E11044"/>
    <w:rsid w:val="00E351A6"/>
    <w:rsid w:val="00F60126"/>
    <w:rsid w:val="00FD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EA841-0631-49E9-8DA3-41D11CD1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35F"/>
  </w:style>
  <w:style w:type="paragraph" w:styleId="Pieddepage">
    <w:name w:val="footer"/>
    <w:basedOn w:val="Normal"/>
    <w:link w:val="PieddepageCar"/>
    <w:uiPriority w:val="99"/>
    <w:unhideWhenUsed/>
    <w:rsid w:val="0001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35F"/>
  </w:style>
  <w:style w:type="paragraph" w:styleId="Paragraphedeliste">
    <w:name w:val="List Paragraph"/>
    <w:basedOn w:val="Normal"/>
    <w:uiPriority w:val="34"/>
    <w:qFormat/>
    <w:rsid w:val="000123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99"/>
    <w:rsid w:val="00CE3C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99"/>
    <w:rsid w:val="00CE3C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EFB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KLOEPFER PELÈSE</dc:creator>
  <cp:lastModifiedBy>Brice MARTIN</cp:lastModifiedBy>
  <cp:revision>12</cp:revision>
  <cp:lastPrinted>2015-05-19T16:40:00Z</cp:lastPrinted>
  <dcterms:created xsi:type="dcterms:W3CDTF">2015-03-13T04:28:00Z</dcterms:created>
  <dcterms:modified xsi:type="dcterms:W3CDTF">2015-05-22T10:09:00Z</dcterms:modified>
</cp:coreProperties>
</file>