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第十二届北大-</w:t>
      </w:r>
      <w:r>
        <w:rPr>
          <w:rFonts w:hint="eastAsia" w:ascii="宋体" w:hAnsi="宋体" w:eastAsia="宋体" w:cs="微软雅黑"/>
          <w:sz w:val="28"/>
          <w:szCs w:val="28"/>
          <w:lang w:eastAsia="zh-CN"/>
        </w:rPr>
        <w:t>东大-首尔大学法学研讨会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The 12</w:t>
      </w: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4"/>
        </w:rPr>
        <w:t xml:space="preserve"> BESETO Conference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4"/>
          <w:lang w:eastAsia="zh-CN"/>
        </w:rPr>
      </w:pPr>
      <w:r>
        <w:rPr>
          <w:rFonts w:hint="eastAsia" w:ascii="宋体" w:hAnsi="宋体" w:eastAsia="宋体" w:cs="微软雅黑"/>
          <w:b/>
          <w:sz w:val="32"/>
          <w:szCs w:val="24"/>
          <w:lang w:eastAsia="zh-CN"/>
        </w:rPr>
        <w:t>个人信息法律保护：中日韩三国的新发展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  <w:lang w:eastAsia="zh-CN"/>
        </w:rPr>
        <w:t>Legal Protection of Personal Information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hint="eastAsia" w:ascii="Times New Roman" w:hAnsi="Times New Roman" w:cs="Times New Roman"/>
          <w:b/>
          <w:sz w:val="28"/>
          <w:szCs w:val="24"/>
          <w:lang w:eastAsia="zh-CN"/>
        </w:rPr>
        <w:t>Re</w:t>
      </w:r>
      <w:r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cent </w:t>
      </w:r>
      <w:r>
        <w:rPr>
          <w:rFonts w:ascii="Times New Roman" w:hAnsi="Times New Roman" w:cs="Times New Roman"/>
          <w:b/>
          <w:sz w:val="28"/>
          <w:szCs w:val="24"/>
        </w:rPr>
        <w:t>Developments in China, South Korea and Japan</w:t>
      </w:r>
    </w:p>
    <w:p>
      <w:pPr>
        <w:spacing w:line="360" w:lineRule="auto"/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时间：2018年10月20日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October 20, 2018</w:t>
      </w:r>
    </w:p>
    <w:p>
      <w:pPr>
        <w:pStyle w:val="3"/>
        <w:spacing w:after="166" w:afterLines="50"/>
        <w:ind w:firstLine="0" w:firstLineChars="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地点：北京大学法学院凯原楼307室</w:t>
      </w:r>
    </w:p>
    <w:p>
      <w:pPr>
        <w:pStyle w:val="3"/>
        <w:spacing w:after="166" w:afterLines="50"/>
        <w:ind w:firstLine="988" w:firstLineChars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Venue: Room 307, Koguan Building, Peking University Law School</w:t>
      </w:r>
    </w:p>
    <w:p>
      <w:pPr>
        <w:spacing w:line="360" w:lineRule="auto"/>
        <w:jc w:val="center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地址：中国北京市海淀区</w:t>
      </w:r>
      <w:r>
        <w:rPr>
          <w:rFonts w:hint="eastAsia" w:ascii="宋体" w:hAnsi="宋体" w:eastAsia="宋体" w:cs="微软雅黑"/>
          <w:sz w:val="24"/>
          <w:szCs w:val="24"/>
          <w:lang w:eastAsia="zh-CN"/>
        </w:rPr>
        <w:t>颐和园路5号</w:t>
      </w:r>
    </w:p>
    <w:p>
      <w:pPr>
        <w:pStyle w:val="3"/>
        <w:spacing w:after="166" w:afterLines="50"/>
        <w:ind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Address: 5 Yiheyuan Road, Haidian District, Beijing, China</w:t>
      </w:r>
    </w:p>
    <w:p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hint="eastAsia" w:ascii="宋体" w:hAnsi="宋体" w:eastAsia="宋体" w:cs="Times New Roman"/>
          <w:sz w:val="22"/>
          <w:szCs w:val="24"/>
          <w:lang w:eastAsia="zh-CN"/>
        </w:rPr>
        <w:t>北京大学法学院主办</w:t>
      </w:r>
    </w:p>
    <w:p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Hosted by Peking University Law School</w:t>
      </w:r>
    </w:p>
    <w:p>
      <w:pPr>
        <w:widowControl/>
        <w:wordWrap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宋体" w:hAnsi="宋体" w:eastAsia="宋体" w:cs="微软雅黑"/>
          <w:sz w:val="24"/>
          <w:szCs w:val="24"/>
          <w:lang w:eastAsia="zh-CN"/>
        </w:rPr>
        <w:t>会议议程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tbl>
      <w:tblPr>
        <w:tblStyle w:val="9"/>
        <w:tblpPr w:leftFromText="180" w:rightFromText="180" w:vertAnchor="text" w:tblpY="1"/>
        <w:tblOverlap w:val="never"/>
        <w:tblW w:w="9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6"/>
        <w:gridCol w:w="141"/>
        <w:gridCol w:w="108"/>
        <w:gridCol w:w="6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9:30 – 9:45</w:t>
            </w: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lang w:eastAsia="zh-CN"/>
              </w:rPr>
              <w:t>签到/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Registration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10:00</w:t>
            </w: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lang w:eastAsia="zh-CN"/>
              </w:rPr>
              <w:t>开幕式/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Opening Ceremony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北京大学法学院副院长郭雳教授致开幕词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Times New Roman" w:hAnsi="Times New Roman" w:eastAsia="MS Mincho" w:cs="Times New Roman"/>
                <w:i/>
                <w:sz w:val="24"/>
                <w:szCs w:val="24"/>
                <w:lang w:eastAsia="ja-JP"/>
              </w:rPr>
              <w:t>We</w:t>
            </w:r>
            <w:r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  <w:t>lcome Remarks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 xml:space="preserve">: Vice-Dean </w:t>
            </w: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zh-CN"/>
              </w:rPr>
              <w:t xml:space="preserve">Li Guo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Peking University)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 xml:space="preserve">第一场  </w:t>
            </w:r>
            <w:r>
              <w:rPr>
                <w:rFonts w:hint="eastAsia" w:ascii="宋体" w:hAnsi="宋体" w:eastAsia="宋体" w:cs="微软雅黑"/>
                <w:b/>
                <w:sz w:val="24"/>
                <w:szCs w:val="24"/>
                <w:lang w:eastAsia="zh-CN"/>
              </w:rPr>
              <w:t>个人信息保护与私法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 1: Personal Information Protection and Private Law</w:t>
            </w:r>
          </w:p>
          <w:p>
            <w:pPr>
              <w:spacing w:after="0" w:line="276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主持人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藤田友敬教授（东京大学）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 xml:space="preserve">Professor Tomotaka Fujita (University of Tokyo) </w:t>
            </w:r>
          </w:p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  <w:p>
            <w:pPr>
              <w:spacing w:after="0" w:line="276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王成教授（北京大学）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Cheng Wang (Peking University)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个人信息保护的民法设计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Protecting Personal Information through Civil Law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米村滋人教授（东京大学）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</w:tc>
        <w:tc>
          <w:tcPr>
            <w:tcW w:w="6703" w:type="dxa"/>
          </w:tcPr>
          <w:p>
            <w:pPr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 xml:space="preserve">Professor Shigeto Yonemura (University of Tokyo) </w:t>
            </w:r>
          </w:p>
          <w:p>
            <w:pPr>
              <w:spacing w:after="0" w:line="240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数据主体同意数据传输的几个问题：从私法角度分析</w:t>
            </w:r>
          </w:p>
          <w:p>
            <w:pPr>
              <w:spacing w:after="0" w:line="240" w:lineRule="auto"/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  <w:t>Several Issues on Data Subject's Consent for Data Transfer:Analysis from the Viewpoint of Private Law</w:t>
            </w:r>
          </w:p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13:00</w:t>
            </w: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午餐/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  <w:p>
            <w:pPr>
              <w:spacing w:after="0" w:line="276" w:lineRule="auto"/>
              <w:ind w:firstLine="1200" w:firstLineChars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–14:30</w:t>
            </w:r>
          </w:p>
        </w:tc>
        <w:tc>
          <w:tcPr>
            <w:tcW w:w="1167" w:type="dxa"/>
            <w:gridSpan w:val="2"/>
          </w:tcPr>
          <w:p>
            <w:pPr>
              <w:spacing w:after="0" w:line="276" w:lineRule="auto"/>
              <w:rPr>
                <w:rFonts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 xml:space="preserve">第二场 </w:t>
            </w:r>
          </w:p>
        </w:tc>
        <w:tc>
          <w:tcPr>
            <w:tcW w:w="6811" w:type="dxa"/>
            <w:gridSpan w:val="2"/>
          </w:tcPr>
          <w:p>
            <w:pPr>
              <w:spacing w:after="0" w:line="276" w:lineRule="auto"/>
              <w:rPr>
                <w:rFonts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个人信息保护与公法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 2: Personal Information Protection and Public Law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 xml:space="preserve">主持人 </w:t>
            </w:r>
            <w:r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姜光文教授（首尔大学）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Professor Guangwen Jiang (Seoul National University)</w:t>
            </w:r>
          </w:p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宇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贺克也教授（东京大学）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Katsuya Uga (University of Tokyo)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Arial"/>
                <w:color w:val="222222"/>
                <w:sz w:val="24"/>
                <w:szCs w:val="24"/>
              </w:rPr>
              <w:t>日本的个人信息保护：</w:t>
            </w:r>
            <w:r>
              <w:rPr>
                <w:rFonts w:hint="eastAsia" w:ascii="宋体" w:hAnsi="宋体" w:eastAsia="宋体" w:cs="Arial"/>
                <w:color w:val="222222"/>
                <w:sz w:val="24"/>
                <w:szCs w:val="24"/>
                <w:lang w:eastAsia="zh-CN"/>
              </w:rPr>
              <w:t>以</w:t>
            </w:r>
            <w:r>
              <w:rPr>
                <w:rFonts w:ascii="宋体" w:hAnsi="宋体" w:eastAsia="宋体" w:cs="Arial"/>
                <w:color w:val="222222"/>
                <w:sz w:val="24"/>
                <w:szCs w:val="24"/>
              </w:rPr>
              <w:t>公共部门</w:t>
            </w:r>
            <w:r>
              <w:rPr>
                <w:rFonts w:hint="eastAsia" w:ascii="宋体" w:hAnsi="宋体" w:eastAsia="宋体" w:cs="Arial"/>
                <w:color w:val="222222"/>
                <w:sz w:val="24"/>
                <w:szCs w:val="24"/>
                <w:lang w:eastAsia="zh-CN"/>
              </w:rPr>
              <w:t>为焦点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Protection of Personal Information in Japan: with a Particular Focus on Public Sector 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许盛旭教授（首尔大学）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Professor Seongwook Heo (Seoul National University)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智能</w:t>
            </w: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网络时</w:t>
            </w:r>
            <w:r>
              <w:rPr>
                <w:rFonts w:hint="eastAsia" w:ascii="宋体" w:hAnsi="宋体" w:eastAsia="宋体" w:cs="Malgun Gothic"/>
                <w:bCs/>
                <w:sz w:val="24"/>
                <w:szCs w:val="24"/>
              </w:rPr>
              <w:t>代的</w:t>
            </w: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数</w:t>
            </w:r>
            <w:r>
              <w:rPr>
                <w:rFonts w:hint="eastAsia" w:ascii="宋体" w:hAnsi="宋体" w:eastAsia="宋体" w:cs="Malgun Gothic"/>
                <w:bCs/>
                <w:sz w:val="24"/>
                <w:szCs w:val="24"/>
              </w:rPr>
              <w:t>据所有</w:t>
            </w: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i/>
                <w:sz w:val="24"/>
                <w:szCs w:val="24"/>
                <w:lang w:eastAsia="ja-JP"/>
              </w:rPr>
              <w:t>Data Ownership in the Age of Smart Grid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–14:45</w:t>
            </w: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茶歇/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–16:15</w:t>
            </w:r>
          </w:p>
        </w:tc>
        <w:tc>
          <w:tcPr>
            <w:tcW w:w="1026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第三场</w:t>
            </w:r>
          </w:p>
        </w:tc>
        <w:tc>
          <w:tcPr>
            <w:tcW w:w="6952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lang w:eastAsia="zh-CN"/>
              </w:rPr>
              <w:t>个人信息法律保护面临的挑战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 3: Challenges facing Legal Protection of Personal Information</w:t>
            </w:r>
          </w:p>
          <w:p>
            <w:pPr>
              <w:spacing w:after="0" w:line="276" w:lineRule="auto"/>
              <w:rPr>
                <w:rFonts w:ascii="宋体" w:hAnsi="宋体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159"/>
              </w:tabs>
              <w:spacing w:after="0" w:line="276" w:lineRule="auto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主持人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山本隆司教授（东京大学）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Moderator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Professor Ryuji Yamamoto (University of Tokyo)</w:t>
            </w:r>
          </w:p>
          <w:p>
            <w:pPr>
              <w:spacing w:after="0" w:line="276" w:lineRule="auto"/>
              <w:rPr>
                <w:rFonts w:ascii="宋体" w:hAnsi="宋体" w:eastAsia="宋体" w:cs="微软雅黑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张平教授（北京大学）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Professor Ping Zhang (Peking University)</w:t>
            </w: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222222"/>
                <w:sz w:val="24"/>
                <w:szCs w:val="24"/>
                <w:lang w:eastAsia="zh-CN"/>
              </w:rPr>
              <w:t>AI来临</w:t>
            </w:r>
            <w:r>
              <w:rPr>
                <w:rFonts w:ascii="宋体" w:hAnsi="宋体" w:eastAsia="宋体" w:cs="Arial"/>
                <w:color w:val="22222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Arial"/>
                <w:color w:val="222222"/>
                <w:sz w:val="24"/>
                <w:szCs w:val="24"/>
                <w:lang w:eastAsia="zh-CN"/>
              </w:rPr>
              <w:t>个人信息保护的困境与解决思路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主讲人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Age of Artificial Intelligence: Challenges and 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  <w:lang w:eastAsia="zh-CN"/>
              </w:rPr>
              <w:t>Solu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tions </w:t>
            </w:r>
          </w:p>
          <w:p>
            <w:pPr>
              <w:spacing w:after="0"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for Protection of Personal Information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>
            <w:pPr>
              <w:spacing w:after="0" w:line="276" w:lineRule="auto"/>
              <w:jc w:val="left"/>
              <w:rPr>
                <w:rFonts w:ascii="宋体" w:hAnsi="宋体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after="0" w:line="276" w:lineRule="auto"/>
              <w:jc w:val="left"/>
              <w:rPr>
                <w:rFonts w:ascii="宋体" w:hAnsi="宋体" w:eastAsia="宋体" w:cs="Times New Roman"/>
                <w:i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权英俊教授（首尔大学）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MS Mincho" w:cs="Times New Roman"/>
                <w:sz w:val="24"/>
                <w:szCs w:val="24"/>
                <w:lang w:eastAsia="ja-JP"/>
              </w:rPr>
              <w:t>P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resenter</w:t>
            </w:r>
          </w:p>
        </w:tc>
        <w:tc>
          <w:tcPr>
            <w:tcW w:w="670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Youngjoon Kwon (</w:t>
            </w:r>
            <w:r>
              <w:rPr>
                <w:rFonts w:ascii="Times New Roman" w:hAnsi="Times New Roman" w:eastAsia="MS Mincho" w:cs="Times New Roman"/>
                <w:sz w:val="24"/>
                <w:szCs w:val="24"/>
                <w:lang w:eastAsia="ja-JP"/>
              </w:rPr>
              <w:t>Seoul National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个人信息侵权造成的情感损失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Emotional Loss due to Personal Information Infringement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76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8" w:type="dxa"/>
            <w:gridSpan w:val="4"/>
          </w:tcPr>
          <w:p>
            <w:pPr>
              <w:spacing w:after="0" w:line="240" w:lineRule="auto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/>
                <w:sz w:val="24"/>
                <w:szCs w:val="24"/>
                <w:lang w:eastAsia="zh-CN"/>
              </w:rPr>
              <w:t>闭幕式/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Closing Ceremony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4"/>
          </w:tcPr>
          <w:p>
            <w:pPr>
              <w:spacing w:after="0" w:line="240" w:lineRule="auto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首尔大学法学院副院长权英俊致闭幕词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Closing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Vice-Dean Youngjoon Kwon (Seoul National University)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东京大学法学院副院长山本隆司致闭幕词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Closing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Vice-Dean Ryuji Yamamoto (University of Tokyo)</w:t>
            </w:r>
          </w:p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北京大学法学院副院长薛军致</w:t>
            </w:r>
            <w:r>
              <w:rPr>
                <w:rFonts w:hint="eastAsia" w:ascii="宋体" w:hAnsi="宋体" w:eastAsia="宋体" w:cs="微软雅黑"/>
                <w:sz w:val="24"/>
                <w:szCs w:val="24"/>
                <w:lang w:eastAsia="zh-CN"/>
              </w:rPr>
              <w:t>闭幕词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Closing Remarks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Vice-Dean Jun Xue (Peking University) </w:t>
            </w:r>
          </w:p>
          <w:p>
            <w:pPr>
              <w:spacing w:after="0"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微软雅黑" w:hAnsi="微软雅黑" w:eastAsia="微软雅黑" w:cs="微软雅黑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热诚欢迎校内外学友参会！</w:t>
      </w:r>
    </w:p>
    <w:sectPr>
      <w:pgSz w:w="11906" w:h="16838"/>
      <w:pgMar w:top="1134" w:right="1077" w:bottom="567" w:left="1077" w:header="851" w:footer="992" w:gutter="0"/>
      <w:cols w:space="425" w:num="1"/>
      <w:docGrid w:type="linesAndChar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6"/>
  <w:removePersonalInformation/>
  <w:bordersDoNotSurroundHeader w:val="1"/>
  <w:bordersDoNotSurroundFooter w:val="1"/>
  <w:documentProtection w:enforcement="0"/>
  <w:defaultTabStop w:val="800"/>
  <w:drawingGridHorizontalSpacing w:val="100"/>
  <w:drawingGridVerticalSpacing w:val="166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BB"/>
    <w:rsid w:val="0003056C"/>
    <w:rsid w:val="00071413"/>
    <w:rsid w:val="00087C32"/>
    <w:rsid w:val="000A09F8"/>
    <w:rsid w:val="00162714"/>
    <w:rsid w:val="0019526A"/>
    <w:rsid w:val="001B5921"/>
    <w:rsid w:val="001C5AB3"/>
    <w:rsid w:val="001E7F9B"/>
    <w:rsid w:val="00202AF6"/>
    <w:rsid w:val="002323D1"/>
    <w:rsid w:val="0025626D"/>
    <w:rsid w:val="00290072"/>
    <w:rsid w:val="002C6876"/>
    <w:rsid w:val="002D374A"/>
    <w:rsid w:val="002F1A86"/>
    <w:rsid w:val="00337CE0"/>
    <w:rsid w:val="00360DDD"/>
    <w:rsid w:val="003855BC"/>
    <w:rsid w:val="00391B53"/>
    <w:rsid w:val="00421D87"/>
    <w:rsid w:val="004C2E2D"/>
    <w:rsid w:val="00542D47"/>
    <w:rsid w:val="00563F69"/>
    <w:rsid w:val="00574AF4"/>
    <w:rsid w:val="00574E7E"/>
    <w:rsid w:val="005E3B25"/>
    <w:rsid w:val="005E3F71"/>
    <w:rsid w:val="00637D71"/>
    <w:rsid w:val="006B4566"/>
    <w:rsid w:val="006B797E"/>
    <w:rsid w:val="006C3223"/>
    <w:rsid w:val="00813FEA"/>
    <w:rsid w:val="0081748B"/>
    <w:rsid w:val="0086022A"/>
    <w:rsid w:val="00897FA7"/>
    <w:rsid w:val="008A493A"/>
    <w:rsid w:val="008A5CE9"/>
    <w:rsid w:val="00902AC3"/>
    <w:rsid w:val="00956513"/>
    <w:rsid w:val="00962F5C"/>
    <w:rsid w:val="009705B6"/>
    <w:rsid w:val="00976557"/>
    <w:rsid w:val="009E57D8"/>
    <w:rsid w:val="00A06884"/>
    <w:rsid w:val="00A42FB2"/>
    <w:rsid w:val="00A55DCA"/>
    <w:rsid w:val="00A95EA3"/>
    <w:rsid w:val="00AC67FD"/>
    <w:rsid w:val="00AE3E6F"/>
    <w:rsid w:val="00B125F7"/>
    <w:rsid w:val="00B56A21"/>
    <w:rsid w:val="00B60C4E"/>
    <w:rsid w:val="00B956BD"/>
    <w:rsid w:val="00B97286"/>
    <w:rsid w:val="00BD3D04"/>
    <w:rsid w:val="00BE250B"/>
    <w:rsid w:val="00C14805"/>
    <w:rsid w:val="00C62C1D"/>
    <w:rsid w:val="00C71707"/>
    <w:rsid w:val="00CD022D"/>
    <w:rsid w:val="00D4050F"/>
    <w:rsid w:val="00DA39A3"/>
    <w:rsid w:val="00DC050F"/>
    <w:rsid w:val="00DF74C2"/>
    <w:rsid w:val="00E7404B"/>
    <w:rsid w:val="00E869F8"/>
    <w:rsid w:val="00EE4B7C"/>
    <w:rsid w:val="00FD0BBB"/>
    <w:rsid w:val="442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</w:style>
  <w:style w:type="paragraph" w:styleId="3">
    <w:name w:val="Body Text Indent 2"/>
    <w:basedOn w:val="1"/>
    <w:link w:val="13"/>
    <w:qFormat/>
    <w:uiPriority w:val="0"/>
    <w:pPr>
      <w:widowControl/>
      <w:wordWrap/>
      <w:autoSpaceDE/>
      <w:autoSpaceDN/>
      <w:spacing w:after="0" w:line="360" w:lineRule="auto"/>
      <w:ind w:firstLine="991" w:firstLineChars="472"/>
    </w:pPr>
    <w:rPr>
      <w:rFonts w:ascii="Century" w:hAnsi="Century" w:eastAsia="MS Mincho" w:cs="Times New Roman"/>
      <w:kern w:val="0"/>
      <w:sz w:val="21"/>
      <w:szCs w:val="20"/>
      <w:lang w:eastAsia="ja-JP"/>
    </w:r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er Char"/>
    <w:basedOn w:val="7"/>
    <w:link w:val="6"/>
    <w:qFormat/>
    <w:uiPriority w:val="99"/>
  </w:style>
  <w:style w:type="character" w:customStyle="1" w:styleId="11">
    <w:name w:val="Footer Char"/>
    <w:basedOn w:val="7"/>
    <w:link w:val="5"/>
    <w:qFormat/>
    <w:uiPriority w:val="99"/>
  </w:style>
  <w:style w:type="character" w:customStyle="1" w:styleId="12">
    <w:name w:val="Date Char"/>
    <w:basedOn w:val="7"/>
    <w:link w:val="2"/>
    <w:semiHidden/>
    <w:qFormat/>
    <w:uiPriority w:val="99"/>
  </w:style>
  <w:style w:type="character" w:customStyle="1" w:styleId="13">
    <w:name w:val="Body Text Indent 2 Char"/>
    <w:basedOn w:val="7"/>
    <w:link w:val="3"/>
    <w:qFormat/>
    <w:uiPriority w:val="0"/>
    <w:rPr>
      <w:rFonts w:ascii="Century" w:hAnsi="Century" w:eastAsia="MS Mincho" w:cs="Times New Roman"/>
      <w:kern w:val="0"/>
      <w:sz w:val="21"/>
      <w:szCs w:val="20"/>
      <w:lang w:eastAsia="ja-JP"/>
    </w:rPr>
  </w:style>
  <w:style w:type="character" w:customStyle="1" w:styleId="14">
    <w:name w:val="Balloon Text Char"/>
    <w:basedOn w:val="7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2138</Characters>
  <Lines>17</Lines>
  <Paragraphs>5</Paragraphs>
  <TotalTime>13</TotalTime>
  <ScaleCrop>false</ScaleCrop>
  <LinksUpToDate>false</LinksUpToDate>
  <CharactersWithSpaces>2508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2018-10-08T15:29:00Z</dcterms:created>
  <dcterms:modified xsi:type="dcterms:W3CDTF">2018-10-15T05:59:22Z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