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投稿人信息表</w:t>
      </w:r>
    </w:p>
    <w:tbl>
      <w:tblPr>
        <w:tblStyle w:val="5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2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一、作者基本信息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theme="minorBidi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所属院校及专业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二、文章基本信息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文章主题（依据预通知分论题）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文章标题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文章字数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稿件全文(含摘要、关键词、正文、注释、附录、图表等)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共        字(包括标点)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文章编号（勿填）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三、责任声明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本人保证以上所填资料无误，且本文尚未以任何形式发表，未违反学术伦理或侵犯他人著作权。如有违反，责任由本人自负。</w:t>
            </w:r>
          </w:p>
          <w:p>
            <w:pPr>
              <w:spacing w:before="100" w:after="100"/>
              <w:ind w:left="28" w:firstLine="4800" w:firstLineChars="2000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投稿人签名：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四、备注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可填写补充信息：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PowerPlusWaterMarkObject97494" o:spid="_x0000_s2052" o:spt="136" type="#_x0000_t136" style="position:absolute;left:0pt;margin-left:-39.65pt;margin-top:357.25pt;height:36.2pt;width:489.7pt;mso-position-horizontal-relative:margin;mso-position-vertical-relative:margin;rotation:-2752512f;z-index:-251657216;mso-width-relative:page;mso-height-relative:page;" fillcolor="#E7E6E6 [3214]" filled="t" stroked="f" coordsize="21600,21600" adj="10800">
          <v:path/>
          <v:fill on="t" focussize="0,0"/>
          <v:stroke on="f"/>
          <v:imagedata o:title=""/>
          <o:lock v:ext="edit" aspectratio="t"/>
          <v:textpath on="t" fitpath="t" trim="t" xscale="f" string="第十七届全国公法学博士生论坛" style="font-family:楷体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rPr>
        <w:rFonts w:hint="eastAsia"/>
      </w:rPr>
      <w:t>第十</w:t>
    </w:r>
    <w:r>
      <w:rPr>
        <w:rFonts w:hint="eastAsia"/>
        <w:lang w:val="en-US" w:eastAsia="zh-CN"/>
      </w:rPr>
      <w:t>七</w:t>
    </w:r>
    <w:r>
      <w:rPr>
        <w:rFonts w:hint="eastAsia"/>
      </w:rPr>
      <w:t>届全国公法学博士生论坛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2FkYWNjMmJlYTJmNTlhYzM2NGRlZWMzOTliYTkifQ=="/>
  </w:docVars>
  <w:rsids>
    <w:rsidRoot w:val="6813387A"/>
    <w:rsid w:val="681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2022-10-29T08:11:00Z</dcterms:created>
  <dc:creator>李尚翼</dc:creator>
  <cp:lastModifiedBy>李尚翼</cp:lastModifiedBy>
  <dcterms:modified xsi:type="dcterms:W3CDTF">2022-10-29T08:23:50Z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B14818E1D06647BEBD6D67CF2E0A3C65</vt:lpwstr>
  </property>
</Properties>
</file>